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45E7" w14:textId="77777777" w:rsidR="003506DD" w:rsidRPr="0082451D" w:rsidRDefault="002A3D73" w:rsidP="0095005A">
      <w:pPr>
        <w:ind w:left="-90" w:right="-540"/>
        <w:jc w:val="center"/>
        <w:rPr>
          <w:rFonts w:ascii="Arial" w:hAnsi="Arial" w:cs="Arial"/>
          <w:b/>
          <w:color w:val="auto"/>
          <w:sz w:val="28"/>
          <w:szCs w:val="28"/>
        </w:rPr>
      </w:pPr>
      <w:r w:rsidRPr="0082451D">
        <w:rPr>
          <w:rFonts w:ascii="Arial" w:hAnsi="Arial" w:cs="Arial"/>
          <w:b/>
          <w:color w:val="auto"/>
          <w:sz w:val="28"/>
          <w:szCs w:val="28"/>
        </w:rPr>
        <w:t xml:space="preserve">INNOVATIVE PROJECT PLAN </w:t>
      </w:r>
    </w:p>
    <w:p w14:paraId="6AB2B067" w14:textId="14AB358A" w:rsidR="002A3D73" w:rsidRPr="0082451D" w:rsidRDefault="00C10191" w:rsidP="0095005A">
      <w:pPr>
        <w:ind w:left="-90" w:right="-540"/>
        <w:jc w:val="center"/>
        <w:rPr>
          <w:rFonts w:ascii="Arial" w:hAnsi="Arial" w:cs="Arial"/>
          <w:b/>
          <w:color w:val="auto"/>
          <w:sz w:val="28"/>
          <w:szCs w:val="28"/>
        </w:rPr>
      </w:pPr>
      <w:r w:rsidRPr="0082451D">
        <w:rPr>
          <w:rFonts w:ascii="Arial" w:hAnsi="Arial" w:cs="Arial"/>
          <w:b/>
          <w:color w:val="auto"/>
          <w:sz w:val="28"/>
          <w:szCs w:val="28"/>
        </w:rPr>
        <w:t xml:space="preserve">RECOMMENDED </w:t>
      </w:r>
      <w:r w:rsidR="002A3D73" w:rsidRPr="0082451D">
        <w:rPr>
          <w:rFonts w:ascii="Arial" w:hAnsi="Arial" w:cs="Arial"/>
          <w:b/>
          <w:color w:val="auto"/>
          <w:sz w:val="28"/>
          <w:szCs w:val="28"/>
        </w:rPr>
        <w:t>TEMPLATE</w:t>
      </w:r>
    </w:p>
    <w:p w14:paraId="11DC0BDC" w14:textId="77777777" w:rsidR="009509D1" w:rsidRPr="0082451D" w:rsidRDefault="009509D1" w:rsidP="002A3D73">
      <w:pPr>
        <w:jc w:val="center"/>
        <w:rPr>
          <w:rFonts w:asciiTheme="majorHAnsi" w:hAnsiTheme="majorHAnsi"/>
          <w:color w:val="auto"/>
          <w:sz w:val="28"/>
          <w:szCs w:val="28"/>
        </w:rPr>
      </w:pPr>
    </w:p>
    <w:tbl>
      <w:tblPr>
        <w:tblStyle w:val="TableGrid"/>
        <w:tblW w:w="10165" w:type="dxa"/>
        <w:tblLook w:val="04A0" w:firstRow="1" w:lastRow="0" w:firstColumn="1" w:lastColumn="0" w:noHBand="0" w:noVBand="1"/>
      </w:tblPr>
      <w:tblGrid>
        <w:gridCol w:w="10165"/>
      </w:tblGrid>
      <w:tr w:rsidR="00D047F7" w:rsidRPr="0082451D" w14:paraId="702FA5C7" w14:textId="77777777" w:rsidTr="009505D5">
        <w:trPr>
          <w:trHeight w:val="454"/>
        </w:trPr>
        <w:tc>
          <w:tcPr>
            <w:tcW w:w="10165" w:type="dxa"/>
            <w:tcBorders>
              <w:bottom w:val="single" w:sz="4" w:space="0" w:color="auto"/>
            </w:tcBorders>
            <w:shd w:val="clear" w:color="auto" w:fill="D9D9D9" w:themeFill="background1" w:themeFillShade="D9"/>
            <w:vAlign w:val="center"/>
          </w:tcPr>
          <w:p w14:paraId="41BFA527" w14:textId="77777777" w:rsidR="00D047F7" w:rsidRPr="0082451D" w:rsidRDefault="00D047F7" w:rsidP="003506DD">
            <w:pPr>
              <w:pStyle w:val="Subtitle"/>
              <w:jc w:val="center"/>
              <w:rPr>
                <w:rFonts w:ascii="Arial" w:hAnsi="Arial" w:cs="Arial"/>
                <w:b/>
                <w:color w:val="auto"/>
                <w:sz w:val="28"/>
                <w:szCs w:val="28"/>
              </w:rPr>
            </w:pPr>
            <w:r w:rsidRPr="0082451D">
              <w:rPr>
                <w:rFonts w:ascii="Arial" w:hAnsi="Arial" w:cs="Arial"/>
                <w:b/>
                <w:color w:val="auto"/>
                <w:sz w:val="28"/>
                <w:szCs w:val="28"/>
              </w:rPr>
              <w:t>COMPLETE APPLICATION CHECKLIST</w:t>
            </w:r>
          </w:p>
        </w:tc>
      </w:tr>
      <w:tr w:rsidR="00D047F7" w:rsidRPr="0082451D" w14:paraId="2F3F517A" w14:textId="77777777" w:rsidTr="009505D5">
        <w:trPr>
          <w:trHeight w:val="1187"/>
        </w:trPr>
        <w:tc>
          <w:tcPr>
            <w:tcW w:w="10165" w:type="dxa"/>
            <w:tcBorders>
              <w:bottom w:val="single" w:sz="4" w:space="0" w:color="auto"/>
            </w:tcBorders>
            <w:vAlign w:val="center"/>
          </w:tcPr>
          <w:p w14:paraId="6EF7B09C" w14:textId="33D04E7F" w:rsidR="006166BD" w:rsidRPr="0082451D" w:rsidRDefault="00D047F7" w:rsidP="00CA7A49">
            <w:pPr>
              <w:pStyle w:val="Subtitle"/>
              <w:rPr>
                <w:rFonts w:ascii="Arial" w:eastAsia="Times New Roman" w:hAnsi="Arial" w:cs="Arial"/>
                <w:color w:val="auto"/>
                <w:spacing w:val="0"/>
              </w:rPr>
            </w:pPr>
            <w:r w:rsidRPr="0082451D">
              <w:rPr>
                <w:rFonts w:ascii="Arial" w:hAnsi="Arial" w:cs="Arial"/>
                <w:color w:val="auto"/>
              </w:rPr>
              <w:t xml:space="preserve">Innovation </w:t>
            </w:r>
            <w:r w:rsidR="006166BD" w:rsidRPr="0082451D">
              <w:rPr>
                <w:rFonts w:ascii="Arial" w:hAnsi="Arial" w:cs="Arial"/>
                <w:color w:val="auto"/>
              </w:rPr>
              <w:t xml:space="preserve">(INN) </w:t>
            </w:r>
            <w:r w:rsidRPr="0082451D">
              <w:rPr>
                <w:rFonts w:ascii="Arial" w:hAnsi="Arial" w:cs="Arial"/>
                <w:color w:val="auto"/>
              </w:rPr>
              <w:t xml:space="preserve">Project Application Packets submitted for approval by the MHSOAC should include the following </w:t>
            </w:r>
            <w:r w:rsidR="00AA1261" w:rsidRPr="0082451D">
              <w:rPr>
                <w:rFonts w:ascii="Arial" w:hAnsi="Arial" w:cs="Arial"/>
                <w:color w:val="auto"/>
              </w:rPr>
              <w:t>before</w:t>
            </w:r>
            <w:r w:rsidRPr="0082451D">
              <w:rPr>
                <w:rFonts w:ascii="Arial" w:hAnsi="Arial" w:cs="Arial"/>
                <w:color w:val="auto"/>
              </w:rPr>
              <w:t xml:space="preserve"> </w:t>
            </w:r>
            <w:r w:rsidR="00CA7A49" w:rsidRPr="0082451D">
              <w:rPr>
                <w:rFonts w:ascii="Arial" w:hAnsi="Arial" w:cs="Arial"/>
                <w:color w:val="auto"/>
              </w:rPr>
              <w:t xml:space="preserve">being scheduled before the </w:t>
            </w:r>
            <w:r w:rsidR="00394D44" w:rsidRPr="0082451D">
              <w:rPr>
                <w:rFonts w:ascii="Arial" w:hAnsi="Arial" w:cs="Arial"/>
                <w:color w:val="auto"/>
              </w:rPr>
              <w:t>Commission:</w:t>
            </w:r>
          </w:p>
        </w:tc>
      </w:tr>
      <w:tr w:rsidR="00D047F7" w:rsidRPr="0082451D" w14:paraId="56969BBE" w14:textId="77777777" w:rsidTr="009505D5">
        <w:trPr>
          <w:trHeight w:val="658"/>
        </w:trPr>
        <w:tc>
          <w:tcPr>
            <w:tcW w:w="10165" w:type="dxa"/>
            <w:tcBorders>
              <w:top w:val="single" w:sz="4" w:space="0" w:color="auto"/>
              <w:left w:val="single" w:sz="4" w:space="0" w:color="auto"/>
              <w:bottom w:val="single" w:sz="4" w:space="0" w:color="auto"/>
              <w:right w:val="single" w:sz="4" w:space="0" w:color="auto"/>
            </w:tcBorders>
            <w:vAlign w:val="center"/>
          </w:tcPr>
          <w:p w14:paraId="1401888F" w14:textId="77777777" w:rsidR="003479B0" w:rsidRPr="0082451D" w:rsidRDefault="003479B0" w:rsidP="003479B0">
            <w:pPr>
              <w:pStyle w:val="Subtitle"/>
              <w:ind w:left="337" w:hanging="337"/>
              <w:rPr>
                <w:rFonts w:ascii="Arial" w:hAnsi="Arial" w:cs="Arial"/>
                <w:color w:val="auto"/>
              </w:rPr>
            </w:pPr>
          </w:p>
          <w:p w14:paraId="414359D0" w14:textId="7640D8B1" w:rsidR="003479B0" w:rsidRPr="0082451D" w:rsidRDefault="00310717" w:rsidP="003479B0">
            <w:pPr>
              <w:pStyle w:val="Subtitle"/>
              <w:ind w:left="337" w:hanging="337"/>
              <w:rPr>
                <w:rFonts w:ascii="Arial" w:hAnsi="Arial" w:cs="Arial"/>
                <w:color w:val="auto"/>
              </w:rPr>
            </w:pPr>
            <w:sdt>
              <w:sdtPr>
                <w:rPr>
                  <w:rFonts w:ascii="Arial" w:hAnsi="Arial" w:cs="Arial"/>
                  <w:color w:val="auto"/>
                </w:rPr>
                <w:id w:val="326331724"/>
                <w14:checkbox>
                  <w14:checked w14:val="0"/>
                  <w14:checkedState w14:val="2612" w14:font="MS Gothic"/>
                  <w14:uncheckedState w14:val="2610" w14:font="MS Gothic"/>
                </w14:checkbox>
              </w:sdtPr>
              <w:sdtEndPr/>
              <w:sdtContent>
                <w:r w:rsidR="006166BD" w:rsidRPr="0082451D">
                  <w:rPr>
                    <w:rFonts w:ascii="Segoe UI Symbol" w:eastAsia="MS Gothic" w:hAnsi="Segoe UI Symbol" w:cs="Segoe UI Symbol"/>
                    <w:color w:val="auto"/>
                  </w:rPr>
                  <w:t>☐</w:t>
                </w:r>
              </w:sdtContent>
            </w:sdt>
            <w:r w:rsidR="00D047F7" w:rsidRPr="0082451D">
              <w:rPr>
                <w:rFonts w:ascii="Arial" w:hAnsi="Arial" w:cs="Arial"/>
                <w:color w:val="auto"/>
              </w:rPr>
              <w:t xml:space="preserve"> </w:t>
            </w:r>
            <w:r w:rsidR="00B65D7E" w:rsidRPr="0082451D">
              <w:rPr>
                <w:rFonts w:ascii="Arial" w:hAnsi="Arial" w:cs="Arial"/>
                <w:color w:val="auto"/>
              </w:rPr>
              <w:t xml:space="preserve">Final </w:t>
            </w:r>
            <w:r w:rsidR="006166BD" w:rsidRPr="0082451D">
              <w:rPr>
                <w:rFonts w:ascii="Arial" w:hAnsi="Arial" w:cs="Arial"/>
                <w:color w:val="auto"/>
              </w:rPr>
              <w:t xml:space="preserve">INN </w:t>
            </w:r>
            <w:r w:rsidR="00D047F7" w:rsidRPr="0082451D">
              <w:rPr>
                <w:rFonts w:ascii="Arial" w:hAnsi="Arial" w:cs="Arial"/>
                <w:color w:val="auto"/>
              </w:rPr>
              <w:t xml:space="preserve">Project Plan with any </w:t>
            </w:r>
            <w:r w:rsidR="00B65D7E" w:rsidRPr="0082451D">
              <w:rPr>
                <w:rFonts w:ascii="Arial" w:hAnsi="Arial" w:cs="Arial"/>
                <w:color w:val="auto"/>
              </w:rPr>
              <w:t xml:space="preserve">relevant supplemental documents and </w:t>
            </w:r>
            <w:r w:rsidR="00D047F7" w:rsidRPr="0082451D">
              <w:rPr>
                <w:rFonts w:ascii="Arial" w:hAnsi="Arial" w:cs="Arial"/>
                <w:color w:val="auto"/>
              </w:rPr>
              <w:t>examples: program flow-chart or logic model.</w:t>
            </w:r>
            <w:r w:rsidR="00B65D7E" w:rsidRPr="0082451D">
              <w:rPr>
                <w:rFonts w:ascii="Arial" w:hAnsi="Arial" w:cs="Arial"/>
                <w:color w:val="auto"/>
              </w:rPr>
              <w:t xml:space="preserve"> </w:t>
            </w:r>
            <w:r w:rsidR="00AA1261" w:rsidRPr="0082451D">
              <w:rPr>
                <w:rFonts w:ascii="Arial" w:hAnsi="Arial" w:cs="Arial"/>
                <w:color w:val="auto"/>
              </w:rPr>
              <w:t>The b</w:t>
            </w:r>
            <w:r w:rsidR="00B65D7E" w:rsidRPr="0082451D">
              <w:rPr>
                <w:rFonts w:ascii="Arial" w:hAnsi="Arial" w:cs="Arial"/>
                <w:color w:val="auto"/>
              </w:rPr>
              <w:t xml:space="preserve">udget should be consistent with what has (or will be) presented to </w:t>
            </w:r>
            <w:r w:rsidR="00AA1261" w:rsidRPr="0082451D">
              <w:rPr>
                <w:rFonts w:ascii="Arial" w:hAnsi="Arial" w:cs="Arial"/>
                <w:color w:val="auto"/>
              </w:rPr>
              <w:t xml:space="preserve">the </w:t>
            </w:r>
            <w:r w:rsidR="00B65D7E" w:rsidRPr="0082451D">
              <w:rPr>
                <w:rFonts w:ascii="Arial" w:hAnsi="Arial" w:cs="Arial"/>
                <w:color w:val="auto"/>
              </w:rPr>
              <w:t xml:space="preserve">Board of Supervisors. </w:t>
            </w:r>
          </w:p>
          <w:p w14:paraId="2B257217" w14:textId="12143859" w:rsidR="006166BD" w:rsidRPr="0082451D" w:rsidRDefault="00933F14" w:rsidP="003479B0">
            <w:pPr>
              <w:pStyle w:val="Subtitle"/>
              <w:ind w:left="337"/>
              <w:rPr>
                <w:rFonts w:ascii="Arial" w:eastAsia="Times New Roman" w:hAnsi="Arial" w:cs="Arial"/>
                <w:i/>
                <w:color w:val="auto"/>
                <w:spacing w:val="0"/>
              </w:rPr>
            </w:pPr>
            <w:r w:rsidRPr="0082451D">
              <w:rPr>
                <w:rFonts w:ascii="Arial" w:hAnsi="Arial" w:cs="Arial"/>
                <w:i/>
                <w:color w:val="auto"/>
              </w:rPr>
              <w:t>(</w:t>
            </w:r>
            <w:r w:rsidR="003479B0" w:rsidRPr="0082451D">
              <w:rPr>
                <w:rFonts w:ascii="Arial" w:hAnsi="Arial" w:cs="Arial"/>
                <w:i/>
                <w:color w:val="auto"/>
              </w:rPr>
              <w:t>Refer to CCR Title9, Sections 3910-3935 for Innovation Regulations and Requirements</w:t>
            </w:r>
            <w:r w:rsidRPr="0082451D">
              <w:rPr>
                <w:rFonts w:ascii="Arial" w:hAnsi="Arial" w:cs="Arial"/>
                <w:i/>
                <w:color w:val="auto"/>
              </w:rPr>
              <w:t>)</w:t>
            </w:r>
          </w:p>
        </w:tc>
      </w:tr>
      <w:tr w:rsidR="00B65D7E" w:rsidRPr="0082451D" w14:paraId="60243256" w14:textId="77777777" w:rsidTr="009505D5">
        <w:trPr>
          <w:trHeight w:val="503"/>
        </w:trPr>
        <w:tc>
          <w:tcPr>
            <w:tcW w:w="10165" w:type="dxa"/>
            <w:tcBorders>
              <w:top w:val="single" w:sz="4" w:space="0" w:color="auto"/>
              <w:left w:val="single" w:sz="4" w:space="0" w:color="auto"/>
              <w:bottom w:val="single" w:sz="4" w:space="0" w:color="auto"/>
              <w:right w:val="single" w:sz="4" w:space="0" w:color="auto"/>
            </w:tcBorders>
            <w:vAlign w:val="center"/>
          </w:tcPr>
          <w:p w14:paraId="57D39DE0" w14:textId="77777777" w:rsidR="00E0582C" w:rsidRPr="0082451D" w:rsidRDefault="00E0582C" w:rsidP="00E0582C">
            <w:pPr>
              <w:pStyle w:val="Subtitle"/>
              <w:ind w:left="337" w:hanging="337"/>
              <w:jc w:val="center"/>
              <w:rPr>
                <w:rFonts w:ascii="Arial" w:hAnsi="Arial" w:cs="Arial"/>
                <w:color w:val="auto"/>
              </w:rPr>
            </w:pPr>
          </w:p>
          <w:p w14:paraId="3C714300" w14:textId="2F3950BA" w:rsidR="006166BD" w:rsidRPr="0082451D" w:rsidRDefault="00310717" w:rsidP="00742854">
            <w:pPr>
              <w:pStyle w:val="Subtitle"/>
              <w:ind w:left="157" w:hanging="337"/>
              <w:jc w:val="center"/>
              <w:rPr>
                <w:rFonts w:ascii="Arial" w:eastAsia="Times New Roman" w:hAnsi="Arial" w:cs="Arial"/>
                <w:color w:val="auto"/>
                <w:spacing w:val="0"/>
              </w:rPr>
            </w:pPr>
            <w:sdt>
              <w:sdtPr>
                <w:rPr>
                  <w:rFonts w:ascii="Arial" w:hAnsi="Arial" w:cs="Arial"/>
                  <w:color w:val="auto"/>
                </w:rPr>
                <w:id w:val="757560459"/>
                <w14:checkbox>
                  <w14:checked w14:val="0"/>
                  <w14:checkedState w14:val="2612" w14:font="MS Gothic"/>
                  <w14:uncheckedState w14:val="2610" w14:font="MS Gothic"/>
                </w14:checkbox>
              </w:sdtPr>
              <w:sdtEndPr/>
              <w:sdtContent>
                <w:r w:rsidR="00AA1261" w:rsidRPr="0082451D">
                  <w:rPr>
                    <w:rFonts w:ascii="MS Gothic" w:eastAsia="MS Gothic" w:hAnsi="MS Gothic" w:cs="Arial" w:hint="eastAsia"/>
                    <w:color w:val="auto"/>
                  </w:rPr>
                  <w:t>☐</w:t>
                </w:r>
              </w:sdtContent>
            </w:sdt>
            <w:r w:rsidR="00B65D7E" w:rsidRPr="0082451D">
              <w:rPr>
                <w:rFonts w:ascii="Arial" w:hAnsi="Arial" w:cs="Arial"/>
                <w:color w:val="auto"/>
              </w:rPr>
              <w:t xml:space="preserve"> </w:t>
            </w:r>
            <w:r w:rsidR="008A63E5" w:rsidRPr="0082451D">
              <w:rPr>
                <w:rFonts w:ascii="Arial" w:hAnsi="Arial" w:cs="Arial"/>
                <w:color w:val="auto"/>
              </w:rPr>
              <w:t xml:space="preserve">Local </w:t>
            </w:r>
            <w:r w:rsidR="00B65D7E" w:rsidRPr="0082451D">
              <w:rPr>
                <w:rFonts w:ascii="Arial" w:hAnsi="Arial" w:cs="Arial"/>
                <w:color w:val="auto"/>
              </w:rPr>
              <w:t xml:space="preserve">Mental Health </w:t>
            </w:r>
            <w:r w:rsidR="008A63E5" w:rsidRPr="0082451D">
              <w:rPr>
                <w:rFonts w:ascii="Arial" w:hAnsi="Arial" w:cs="Arial"/>
                <w:color w:val="auto"/>
              </w:rPr>
              <w:t xml:space="preserve">Board </w:t>
            </w:r>
            <w:r w:rsidR="005A3A67" w:rsidRPr="0082451D">
              <w:rPr>
                <w:rFonts w:ascii="Arial" w:hAnsi="Arial" w:cs="Arial"/>
                <w:color w:val="auto"/>
              </w:rPr>
              <w:t>Approval</w:t>
            </w:r>
            <w:r w:rsidR="005477B8" w:rsidRPr="0082451D">
              <w:rPr>
                <w:rFonts w:ascii="Arial" w:hAnsi="Arial" w:cs="Arial"/>
                <w:color w:val="auto"/>
              </w:rPr>
              <w:t xml:space="preserve">            </w:t>
            </w:r>
            <w:r w:rsidR="002D13E5" w:rsidRPr="0082451D">
              <w:rPr>
                <w:rFonts w:ascii="Arial" w:hAnsi="Arial" w:cs="Arial"/>
                <w:color w:val="auto"/>
              </w:rPr>
              <w:t xml:space="preserve"> </w:t>
            </w:r>
            <w:proofErr w:type="spellStart"/>
            <w:r w:rsidR="0028550B" w:rsidRPr="0082451D">
              <w:rPr>
                <w:rFonts w:ascii="Arial" w:hAnsi="Arial" w:cs="Arial"/>
                <w:color w:val="auto"/>
              </w:rPr>
              <w:t>Approval</w:t>
            </w:r>
            <w:proofErr w:type="spellEnd"/>
            <w:r w:rsidR="0028550B" w:rsidRPr="0082451D">
              <w:rPr>
                <w:rFonts w:ascii="Arial" w:hAnsi="Arial" w:cs="Arial"/>
                <w:color w:val="auto"/>
              </w:rPr>
              <w:t xml:space="preserve"> </w:t>
            </w:r>
            <w:r w:rsidR="000913E7" w:rsidRPr="0082451D">
              <w:rPr>
                <w:rFonts w:ascii="Arial" w:hAnsi="Arial" w:cs="Arial"/>
                <w:color w:val="auto"/>
              </w:rPr>
              <w:t xml:space="preserve">Date: </w:t>
            </w:r>
            <w:r w:rsidR="000913E7">
              <w:rPr>
                <w:rFonts w:ascii="Arial" w:hAnsi="Arial" w:cs="Arial"/>
                <w:color w:val="auto"/>
              </w:rPr>
              <w:t>December</w:t>
            </w:r>
            <w:r w:rsidR="00366C23">
              <w:rPr>
                <w:rFonts w:ascii="Arial" w:hAnsi="Arial" w:cs="Arial"/>
                <w:color w:val="auto"/>
              </w:rPr>
              <w:t xml:space="preserve"> </w:t>
            </w:r>
            <w:r w:rsidR="00991C0B">
              <w:rPr>
                <w:rFonts w:ascii="Arial" w:hAnsi="Arial" w:cs="Arial"/>
                <w:color w:val="auto"/>
              </w:rPr>
              <w:t>16</w:t>
            </w:r>
            <w:r w:rsidR="00366C23" w:rsidRPr="00366C23">
              <w:rPr>
                <w:rFonts w:ascii="Arial" w:hAnsi="Arial" w:cs="Arial"/>
                <w:color w:val="auto"/>
                <w:vertAlign w:val="superscript"/>
              </w:rPr>
              <w:t>th</w:t>
            </w:r>
            <w:r w:rsidR="00366C23">
              <w:rPr>
                <w:rFonts w:ascii="Arial" w:hAnsi="Arial" w:cs="Arial"/>
                <w:color w:val="auto"/>
              </w:rPr>
              <w:t>, 20</w:t>
            </w:r>
            <w:r w:rsidR="00991C0B">
              <w:rPr>
                <w:rFonts w:ascii="Arial" w:hAnsi="Arial" w:cs="Arial"/>
                <w:color w:val="auto"/>
              </w:rPr>
              <w:t>24</w:t>
            </w:r>
            <w:r w:rsidR="007F3DDB" w:rsidRPr="0082451D">
              <w:rPr>
                <w:rFonts w:ascii="Arial" w:hAnsi="Arial" w:cs="Arial"/>
                <w:color w:val="auto"/>
              </w:rPr>
              <w:t>_</w:t>
            </w:r>
          </w:p>
        </w:tc>
      </w:tr>
      <w:tr w:rsidR="00B65D7E" w:rsidRPr="0082451D" w14:paraId="4B36E67F" w14:textId="77777777" w:rsidTr="009505D5">
        <w:trPr>
          <w:trHeight w:val="503"/>
        </w:trPr>
        <w:tc>
          <w:tcPr>
            <w:tcW w:w="10165" w:type="dxa"/>
            <w:tcBorders>
              <w:top w:val="single" w:sz="4" w:space="0" w:color="auto"/>
              <w:left w:val="single" w:sz="4" w:space="0" w:color="auto"/>
              <w:bottom w:val="single" w:sz="4" w:space="0" w:color="auto"/>
              <w:right w:val="single" w:sz="4" w:space="0" w:color="auto"/>
            </w:tcBorders>
            <w:vAlign w:val="center"/>
          </w:tcPr>
          <w:p w14:paraId="43062A18" w14:textId="77777777" w:rsidR="006166BD" w:rsidRPr="0082451D" w:rsidRDefault="006166BD">
            <w:pPr>
              <w:pStyle w:val="Subtitle"/>
              <w:ind w:left="337" w:hanging="337"/>
              <w:rPr>
                <w:rFonts w:ascii="Arial" w:hAnsi="Arial" w:cs="Arial"/>
                <w:color w:val="auto"/>
              </w:rPr>
            </w:pPr>
          </w:p>
          <w:p w14:paraId="67ABF730" w14:textId="550E0409" w:rsidR="006166BD" w:rsidRPr="0082451D" w:rsidRDefault="00310717" w:rsidP="003506DD">
            <w:pPr>
              <w:pStyle w:val="Subtitle"/>
              <w:ind w:left="337" w:hanging="337"/>
              <w:rPr>
                <w:rFonts w:ascii="Arial" w:eastAsia="Times New Roman" w:hAnsi="Arial" w:cs="Arial"/>
                <w:color w:val="auto"/>
                <w:spacing w:val="0"/>
              </w:rPr>
            </w:pPr>
            <w:sdt>
              <w:sdtPr>
                <w:rPr>
                  <w:rFonts w:ascii="Arial" w:hAnsi="Arial" w:cs="Arial"/>
                  <w:color w:val="auto"/>
                </w:rPr>
                <w:id w:val="1185487964"/>
                <w14:checkbox>
                  <w14:checked w14:val="0"/>
                  <w14:checkedState w14:val="2612" w14:font="MS Gothic"/>
                  <w14:uncheckedState w14:val="2610" w14:font="MS Gothic"/>
                </w14:checkbox>
              </w:sdtPr>
              <w:sdtEndPr/>
              <w:sdtContent>
                <w:r w:rsidR="006166BD" w:rsidRPr="0082451D">
                  <w:rPr>
                    <w:rFonts w:ascii="Segoe UI Symbol" w:eastAsia="MS Gothic" w:hAnsi="Segoe UI Symbol" w:cs="Segoe UI Symbol"/>
                    <w:color w:val="auto"/>
                  </w:rPr>
                  <w:t>☐</w:t>
                </w:r>
              </w:sdtContent>
            </w:sdt>
            <w:r w:rsidR="005477B8" w:rsidRPr="0082451D">
              <w:rPr>
                <w:rFonts w:ascii="Arial" w:hAnsi="Arial" w:cs="Arial"/>
                <w:color w:val="auto"/>
              </w:rPr>
              <w:t xml:space="preserve"> Completed 30</w:t>
            </w:r>
            <w:r w:rsidR="00AA1261" w:rsidRPr="0082451D">
              <w:rPr>
                <w:rFonts w:ascii="Arial" w:hAnsi="Arial" w:cs="Arial"/>
                <w:color w:val="auto"/>
              </w:rPr>
              <w:t>-</w:t>
            </w:r>
            <w:r w:rsidR="005477B8" w:rsidRPr="0082451D">
              <w:rPr>
                <w:rFonts w:ascii="Arial" w:hAnsi="Arial" w:cs="Arial"/>
                <w:color w:val="auto"/>
              </w:rPr>
              <w:t xml:space="preserve">day public comment period </w:t>
            </w:r>
            <w:r w:rsidR="007876C7" w:rsidRPr="0082451D">
              <w:rPr>
                <w:rFonts w:ascii="Arial" w:hAnsi="Arial" w:cs="Arial"/>
                <w:color w:val="auto"/>
              </w:rPr>
              <w:t>C</w:t>
            </w:r>
            <w:r w:rsidR="008A63E5" w:rsidRPr="0082451D">
              <w:rPr>
                <w:rFonts w:ascii="Arial" w:hAnsi="Arial" w:cs="Arial"/>
                <w:color w:val="auto"/>
              </w:rPr>
              <w:t xml:space="preserve">omment </w:t>
            </w:r>
            <w:r w:rsidR="008A49DD" w:rsidRPr="0082451D">
              <w:rPr>
                <w:rFonts w:ascii="Arial" w:hAnsi="Arial" w:cs="Arial"/>
                <w:color w:val="auto"/>
              </w:rPr>
              <w:t>Period:</w:t>
            </w:r>
            <w:r w:rsidR="008A49DD">
              <w:rPr>
                <w:rFonts w:ascii="Arial" w:hAnsi="Arial" w:cs="Arial"/>
                <w:color w:val="auto"/>
              </w:rPr>
              <w:t xml:space="preserve"> </w:t>
            </w:r>
            <w:r w:rsidR="008A49DD" w:rsidRPr="008A49DD">
              <w:rPr>
                <w:rFonts w:ascii="Arial" w:hAnsi="Arial" w:cs="Arial"/>
                <w:color w:val="auto"/>
                <w:u w:val="single"/>
              </w:rPr>
              <w:t>November 18-December 16, 2024</w:t>
            </w:r>
            <w:r w:rsidR="007F3DDB" w:rsidRPr="008A49DD">
              <w:rPr>
                <w:rFonts w:ascii="Arial" w:hAnsi="Arial" w:cs="Arial"/>
                <w:color w:val="auto"/>
                <w:u w:val="single"/>
              </w:rPr>
              <w:t>_</w:t>
            </w:r>
            <w:r w:rsidR="005477B8" w:rsidRPr="0082451D">
              <w:rPr>
                <w:rFonts w:ascii="Arial" w:hAnsi="Arial" w:cs="Arial"/>
                <w:color w:val="auto"/>
              </w:rPr>
              <w:t xml:space="preserve"> </w:t>
            </w:r>
          </w:p>
        </w:tc>
      </w:tr>
      <w:tr w:rsidR="00B65D7E" w:rsidRPr="0082451D" w14:paraId="1FB40A82" w14:textId="77777777" w:rsidTr="009505D5">
        <w:trPr>
          <w:trHeight w:val="1880"/>
        </w:trPr>
        <w:tc>
          <w:tcPr>
            <w:tcW w:w="10165" w:type="dxa"/>
            <w:tcBorders>
              <w:top w:val="single" w:sz="4" w:space="0" w:color="auto"/>
              <w:left w:val="single" w:sz="4" w:space="0" w:color="auto"/>
              <w:bottom w:val="single" w:sz="4" w:space="0" w:color="auto"/>
              <w:right w:val="single" w:sz="4" w:space="0" w:color="auto"/>
            </w:tcBorders>
            <w:vAlign w:val="center"/>
          </w:tcPr>
          <w:p w14:paraId="575FAD88" w14:textId="77777777" w:rsidR="006166BD" w:rsidRPr="0082451D" w:rsidRDefault="006166BD" w:rsidP="00B65D7E">
            <w:pPr>
              <w:pStyle w:val="Subtitle"/>
              <w:ind w:left="337" w:hanging="337"/>
              <w:rPr>
                <w:rFonts w:ascii="Arial" w:hAnsi="Arial" w:cs="Arial"/>
                <w:color w:val="auto"/>
              </w:rPr>
            </w:pPr>
          </w:p>
          <w:p w14:paraId="14356BDC" w14:textId="72816138" w:rsidR="00B65D7E" w:rsidRPr="0082451D" w:rsidRDefault="00310717" w:rsidP="00B65D7E">
            <w:pPr>
              <w:pStyle w:val="Subtitle"/>
              <w:ind w:left="337" w:hanging="337"/>
              <w:rPr>
                <w:rFonts w:ascii="Arial" w:hAnsi="Arial" w:cs="Arial"/>
                <w:color w:val="auto"/>
              </w:rPr>
            </w:pPr>
            <w:sdt>
              <w:sdtPr>
                <w:rPr>
                  <w:rFonts w:ascii="Arial" w:hAnsi="Arial" w:cs="Arial"/>
                  <w:color w:val="auto"/>
                </w:rPr>
                <w:id w:val="1146856759"/>
                <w14:checkbox>
                  <w14:checked w14:val="0"/>
                  <w14:checkedState w14:val="2612" w14:font="MS Gothic"/>
                  <w14:uncheckedState w14:val="2610" w14:font="MS Gothic"/>
                </w14:checkbox>
              </w:sdtPr>
              <w:sdtEndPr/>
              <w:sdtContent>
                <w:r w:rsidR="006166BD" w:rsidRPr="0082451D">
                  <w:rPr>
                    <w:rFonts w:ascii="Segoe UI Symbol" w:eastAsia="MS Gothic" w:hAnsi="Segoe UI Symbol" w:cs="Segoe UI Symbol"/>
                    <w:color w:val="auto"/>
                  </w:rPr>
                  <w:t>☐</w:t>
                </w:r>
              </w:sdtContent>
            </w:sdt>
            <w:r w:rsidR="0028550B" w:rsidRPr="0082451D">
              <w:rPr>
                <w:rFonts w:ascii="Arial" w:hAnsi="Arial" w:cs="Arial"/>
                <w:color w:val="auto"/>
              </w:rPr>
              <w:t xml:space="preserve"> BOS </w:t>
            </w:r>
            <w:r w:rsidR="005477B8" w:rsidRPr="0082451D">
              <w:rPr>
                <w:rFonts w:ascii="Arial" w:hAnsi="Arial" w:cs="Arial"/>
                <w:color w:val="auto"/>
              </w:rPr>
              <w:t xml:space="preserve">approval date                           </w:t>
            </w:r>
            <w:r w:rsidR="0028550B" w:rsidRPr="0082451D">
              <w:rPr>
                <w:rFonts w:ascii="Arial" w:hAnsi="Arial" w:cs="Arial"/>
                <w:color w:val="auto"/>
              </w:rPr>
              <w:t xml:space="preserve">          </w:t>
            </w:r>
            <w:r w:rsidR="002D13E5" w:rsidRPr="0082451D">
              <w:rPr>
                <w:rFonts w:ascii="Arial" w:hAnsi="Arial" w:cs="Arial"/>
                <w:color w:val="auto"/>
              </w:rPr>
              <w:t xml:space="preserve"> </w:t>
            </w:r>
            <w:r w:rsidR="0028550B" w:rsidRPr="0082451D">
              <w:rPr>
                <w:rFonts w:ascii="Arial" w:hAnsi="Arial" w:cs="Arial"/>
                <w:color w:val="auto"/>
              </w:rPr>
              <w:t>Approval Date</w:t>
            </w:r>
            <w:r w:rsidR="005477B8" w:rsidRPr="0082451D">
              <w:rPr>
                <w:rFonts w:ascii="Arial" w:hAnsi="Arial" w:cs="Arial"/>
                <w:color w:val="auto"/>
              </w:rPr>
              <w:t>:</w:t>
            </w:r>
            <w:r w:rsidR="0028550B" w:rsidRPr="0082451D">
              <w:rPr>
                <w:rFonts w:ascii="Arial" w:hAnsi="Arial" w:cs="Arial"/>
                <w:color w:val="auto"/>
              </w:rPr>
              <w:t xml:space="preserve"> </w:t>
            </w:r>
            <w:r w:rsidR="007F3DDB" w:rsidRPr="0082451D">
              <w:rPr>
                <w:rFonts w:ascii="Arial" w:hAnsi="Arial" w:cs="Arial"/>
                <w:color w:val="auto"/>
              </w:rPr>
              <w:t>___</w:t>
            </w:r>
          </w:p>
          <w:p w14:paraId="6AE093A8" w14:textId="77777777" w:rsidR="00AC6AF5" w:rsidRPr="0082451D" w:rsidRDefault="00AC6AF5" w:rsidP="0028550B">
            <w:pPr>
              <w:rPr>
                <w:rFonts w:ascii="Arial" w:eastAsia="MS Gothic" w:hAnsi="Arial" w:cs="Arial"/>
                <w:color w:val="auto"/>
                <w:spacing w:val="15"/>
                <w:szCs w:val="22"/>
              </w:rPr>
            </w:pPr>
          </w:p>
          <w:p w14:paraId="6077829A" w14:textId="06E75B65" w:rsidR="005477B8" w:rsidRPr="0082451D" w:rsidRDefault="005477B8" w:rsidP="0028550B">
            <w:pPr>
              <w:rPr>
                <w:rFonts w:ascii="Arial" w:eastAsia="MS Gothic" w:hAnsi="Arial" w:cs="Arial"/>
                <w:color w:val="auto"/>
                <w:spacing w:val="15"/>
                <w:szCs w:val="22"/>
              </w:rPr>
            </w:pPr>
            <w:r w:rsidRPr="0082451D">
              <w:rPr>
                <w:rFonts w:ascii="Arial" w:eastAsia="MS Gothic" w:hAnsi="Arial" w:cs="Arial"/>
                <w:color w:val="auto"/>
                <w:spacing w:val="15"/>
                <w:szCs w:val="22"/>
              </w:rPr>
              <w:t xml:space="preserve">If </w:t>
            </w:r>
            <w:r w:rsidR="00AA1261" w:rsidRPr="0082451D">
              <w:rPr>
                <w:rFonts w:ascii="Arial" w:eastAsia="MS Gothic" w:hAnsi="Arial" w:cs="Arial"/>
                <w:color w:val="auto"/>
                <w:spacing w:val="15"/>
                <w:szCs w:val="22"/>
              </w:rPr>
              <w:t xml:space="preserve">the </w:t>
            </w:r>
            <w:r w:rsidR="0028550B" w:rsidRPr="0082451D">
              <w:rPr>
                <w:rFonts w:ascii="Arial" w:eastAsia="MS Gothic" w:hAnsi="Arial" w:cs="Arial"/>
                <w:color w:val="auto"/>
                <w:spacing w:val="15"/>
                <w:szCs w:val="22"/>
              </w:rPr>
              <w:t xml:space="preserve">County has not presented before BOS, please indicate </w:t>
            </w:r>
            <w:r w:rsidR="00AA1261" w:rsidRPr="0082451D">
              <w:rPr>
                <w:rFonts w:ascii="Arial" w:eastAsia="MS Gothic" w:hAnsi="Arial" w:cs="Arial"/>
                <w:color w:val="auto"/>
                <w:spacing w:val="15"/>
                <w:szCs w:val="22"/>
              </w:rPr>
              <w:t xml:space="preserve">the </w:t>
            </w:r>
            <w:r w:rsidR="0028550B" w:rsidRPr="0082451D">
              <w:rPr>
                <w:rFonts w:ascii="Arial" w:eastAsia="MS Gothic" w:hAnsi="Arial" w:cs="Arial"/>
                <w:color w:val="auto"/>
                <w:spacing w:val="15"/>
                <w:szCs w:val="22"/>
              </w:rPr>
              <w:t xml:space="preserve">date when </w:t>
            </w:r>
            <w:r w:rsidR="00AA1261" w:rsidRPr="0082451D">
              <w:rPr>
                <w:rFonts w:ascii="Arial" w:eastAsia="MS Gothic" w:hAnsi="Arial" w:cs="Arial"/>
                <w:color w:val="auto"/>
                <w:spacing w:val="15"/>
                <w:szCs w:val="22"/>
              </w:rPr>
              <w:t xml:space="preserve">the </w:t>
            </w:r>
            <w:r w:rsidR="0028550B" w:rsidRPr="0082451D">
              <w:rPr>
                <w:rFonts w:ascii="Arial" w:eastAsia="MS Gothic" w:hAnsi="Arial" w:cs="Arial"/>
                <w:color w:val="auto"/>
                <w:spacing w:val="15"/>
                <w:szCs w:val="22"/>
              </w:rPr>
              <w:t xml:space="preserve">presentation to BOS will be scheduled: </w:t>
            </w:r>
            <w:r w:rsidR="00461A21" w:rsidRPr="0060343A">
              <w:rPr>
                <w:rFonts w:ascii="Arial" w:eastAsia="MS Gothic" w:hAnsi="Arial" w:cs="Arial"/>
                <w:color w:val="auto"/>
                <w:spacing w:val="15"/>
                <w:szCs w:val="22"/>
                <w:u w:val="single"/>
              </w:rPr>
              <w:t>March</w:t>
            </w:r>
            <w:r w:rsidR="00991C0B" w:rsidRPr="0060343A">
              <w:rPr>
                <w:rFonts w:ascii="Arial" w:eastAsia="MS Gothic" w:hAnsi="Arial" w:cs="Arial"/>
                <w:color w:val="auto"/>
                <w:spacing w:val="15"/>
                <w:szCs w:val="22"/>
                <w:u w:val="single"/>
              </w:rPr>
              <w:t xml:space="preserve"> </w:t>
            </w:r>
            <w:r w:rsidR="00461A21" w:rsidRPr="0060343A">
              <w:rPr>
                <w:rFonts w:ascii="Arial" w:eastAsia="MS Gothic" w:hAnsi="Arial" w:cs="Arial"/>
                <w:color w:val="auto"/>
                <w:spacing w:val="15"/>
                <w:szCs w:val="22"/>
                <w:u w:val="single"/>
              </w:rPr>
              <w:t>1</w:t>
            </w:r>
            <w:r w:rsidR="00E43109" w:rsidRPr="0060343A">
              <w:rPr>
                <w:rFonts w:ascii="Arial" w:eastAsia="MS Gothic" w:hAnsi="Arial" w:cs="Arial"/>
                <w:color w:val="auto"/>
                <w:spacing w:val="15"/>
                <w:szCs w:val="22"/>
                <w:u w:val="single"/>
              </w:rPr>
              <w:t>8</w:t>
            </w:r>
            <w:r w:rsidR="0060343A">
              <w:rPr>
                <w:rFonts w:ascii="Arial" w:eastAsia="MS Gothic" w:hAnsi="Arial" w:cs="Arial"/>
                <w:color w:val="auto"/>
                <w:spacing w:val="15"/>
                <w:szCs w:val="22"/>
                <w:u w:val="single"/>
              </w:rPr>
              <w:t>, 2025</w:t>
            </w:r>
          </w:p>
          <w:p w14:paraId="4483D0D7" w14:textId="77777777" w:rsidR="006166BD" w:rsidRPr="0082451D" w:rsidRDefault="006166BD" w:rsidP="0028550B">
            <w:pPr>
              <w:rPr>
                <w:rFonts w:ascii="Arial" w:eastAsia="MS Gothic" w:hAnsi="Arial" w:cs="Arial"/>
                <w:color w:val="auto"/>
                <w:spacing w:val="15"/>
                <w:szCs w:val="22"/>
              </w:rPr>
            </w:pPr>
          </w:p>
          <w:p w14:paraId="63DA4A2D" w14:textId="77777777" w:rsidR="0028550B" w:rsidRPr="0082451D" w:rsidRDefault="0028550B" w:rsidP="0028550B">
            <w:pPr>
              <w:rPr>
                <w:rFonts w:ascii="Arial" w:eastAsia="MS Gothic" w:hAnsi="Arial" w:cs="Arial"/>
                <w:color w:val="auto"/>
                <w:spacing w:val="15"/>
                <w:szCs w:val="22"/>
              </w:rPr>
            </w:pPr>
          </w:p>
          <w:p w14:paraId="0FEF9BCE" w14:textId="085D2540" w:rsidR="0028550B" w:rsidRPr="0082451D" w:rsidRDefault="0028550B">
            <w:pPr>
              <w:rPr>
                <w:rFonts w:ascii="Arial" w:eastAsia="MS Gothic" w:hAnsi="Arial" w:cs="Arial"/>
                <w:i/>
                <w:color w:val="auto"/>
                <w:spacing w:val="15"/>
                <w:szCs w:val="22"/>
              </w:rPr>
            </w:pPr>
            <w:r w:rsidRPr="0082451D">
              <w:rPr>
                <w:rFonts w:ascii="Arial" w:eastAsia="MS Gothic" w:hAnsi="Arial" w:cs="Arial"/>
                <w:i/>
                <w:color w:val="auto"/>
                <w:spacing w:val="15"/>
                <w:szCs w:val="22"/>
              </w:rPr>
              <w:t xml:space="preserve">Note: </w:t>
            </w:r>
            <w:r w:rsidR="006166BD" w:rsidRPr="0082451D">
              <w:rPr>
                <w:rFonts w:ascii="Arial" w:eastAsia="MS Gothic" w:hAnsi="Arial" w:cs="Arial"/>
                <w:i/>
                <w:color w:val="auto"/>
                <w:spacing w:val="15"/>
                <w:szCs w:val="22"/>
              </w:rPr>
              <w:t xml:space="preserve">For those Counties that require INN approval from MHSOAC </w:t>
            </w:r>
            <w:r w:rsidR="00AA1261" w:rsidRPr="0082451D">
              <w:rPr>
                <w:rFonts w:ascii="Arial" w:eastAsia="MS Gothic" w:hAnsi="Arial" w:cs="Arial"/>
                <w:i/>
                <w:color w:val="auto"/>
                <w:spacing w:val="15"/>
                <w:szCs w:val="22"/>
              </w:rPr>
              <w:t>before</w:t>
            </w:r>
            <w:r w:rsidR="006166BD" w:rsidRPr="0082451D">
              <w:rPr>
                <w:rFonts w:ascii="Arial" w:eastAsia="MS Gothic" w:hAnsi="Arial" w:cs="Arial"/>
                <w:i/>
                <w:color w:val="auto"/>
                <w:spacing w:val="15"/>
                <w:szCs w:val="22"/>
              </w:rPr>
              <w:t xml:space="preserve"> </w:t>
            </w:r>
            <w:r w:rsidR="00E72B38" w:rsidRPr="0082451D">
              <w:rPr>
                <w:rFonts w:ascii="Arial" w:eastAsia="MS Gothic" w:hAnsi="Arial" w:cs="Arial"/>
                <w:i/>
                <w:color w:val="auto"/>
                <w:spacing w:val="15"/>
                <w:szCs w:val="22"/>
              </w:rPr>
              <w:t xml:space="preserve">their county’s </w:t>
            </w:r>
            <w:r w:rsidR="006166BD" w:rsidRPr="0082451D">
              <w:rPr>
                <w:rFonts w:ascii="Arial" w:eastAsia="MS Gothic" w:hAnsi="Arial" w:cs="Arial"/>
                <w:i/>
                <w:color w:val="auto"/>
                <w:spacing w:val="15"/>
                <w:szCs w:val="22"/>
              </w:rPr>
              <w:t>BOS approval, the MHSOAC may issue contingency approvals for INN p</w:t>
            </w:r>
            <w:r w:rsidR="00E72B38" w:rsidRPr="0082451D">
              <w:rPr>
                <w:rFonts w:ascii="Arial" w:eastAsia="MS Gothic" w:hAnsi="Arial" w:cs="Arial"/>
                <w:i/>
                <w:color w:val="auto"/>
                <w:spacing w:val="15"/>
                <w:szCs w:val="22"/>
              </w:rPr>
              <w:t xml:space="preserve">rojects </w:t>
            </w:r>
            <w:r w:rsidR="006166BD" w:rsidRPr="0082451D">
              <w:rPr>
                <w:rFonts w:ascii="Arial" w:eastAsia="MS Gothic" w:hAnsi="Arial" w:cs="Arial"/>
                <w:i/>
                <w:color w:val="auto"/>
                <w:spacing w:val="15"/>
                <w:szCs w:val="22"/>
              </w:rPr>
              <w:t>pending BOS approval on a case-by-case basis.</w:t>
            </w:r>
            <w:r w:rsidRPr="0082451D">
              <w:rPr>
                <w:rFonts w:ascii="Arial" w:eastAsia="MS Gothic" w:hAnsi="Arial" w:cs="Arial"/>
                <w:i/>
                <w:color w:val="auto"/>
                <w:spacing w:val="15"/>
                <w:szCs w:val="22"/>
              </w:rPr>
              <w:t xml:space="preserve"> </w:t>
            </w:r>
          </w:p>
          <w:p w14:paraId="485C8055" w14:textId="1D693B73" w:rsidR="006166BD" w:rsidRPr="0082451D" w:rsidRDefault="006166BD">
            <w:pPr>
              <w:rPr>
                <w:rFonts w:ascii="Arial" w:hAnsi="Arial" w:cs="Arial"/>
                <w:color w:val="auto"/>
                <w:szCs w:val="22"/>
              </w:rPr>
            </w:pPr>
          </w:p>
        </w:tc>
      </w:tr>
      <w:tr w:rsidR="007F3DDB" w:rsidRPr="0082451D" w14:paraId="66825C24" w14:textId="77777777" w:rsidTr="009505D5">
        <w:trPr>
          <w:trHeight w:val="1250"/>
        </w:trPr>
        <w:tc>
          <w:tcPr>
            <w:tcW w:w="10165" w:type="dxa"/>
            <w:tcBorders>
              <w:top w:val="single" w:sz="4" w:space="0" w:color="auto"/>
              <w:left w:val="single" w:sz="4" w:space="0" w:color="auto"/>
              <w:bottom w:val="single" w:sz="4" w:space="0" w:color="auto"/>
              <w:right w:val="single" w:sz="4" w:space="0" w:color="auto"/>
            </w:tcBorders>
            <w:vAlign w:val="center"/>
          </w:tcPr>
          <w:p w14:paraId="2064C4C7" w14:textId="77777777" w:rsidR="006166BD" w:rsidRPr="0082451D" w:rsidRDefault="006166BD" w:rsidP="00B65D7E">
            <w:pPr>
              <w:pStyle w:val="Subtitle"/>
              <w:ind w:left="337" w:hanging="337"/>
              <w:rPr>
                <w:rFonts w:ascii="Arial" w:hAnsi="Arial" w:cs="Arial"/>
                <w:color w:val="auto"/>
              </w:rPr>
            </w:pPr>
          </w:p>
          <w:p w14:paraId="5903D798" w14:textId="718DA9AC" w:rsidR="007F3DDB" w:rsidRPr="0082451D" w:rsidRDefault="007F3DDB" w:rsidP="00B65D7E">
            <w:pPr>
              <w:pStyle w:val="Subtitle"/>
              <w:ind w:left="337" w:hanging="337"/>
              <w:rPr>
                <w:rFonts w:ascii="Arial" w:hAnsi="Arial" w:cs="Arial"/>
                <w:color w:val="auto"/>
              </w:rPr>
            </w:pPr>
            <w:r w:rsidRPr="0082451D">
              <w:rPr>
                <w:rFonts w:ascii="Arial" w:hAnsi="Arial" w:cs="Arial"/>
                <w:color w:val="auto"/>
              </w:rPr>
              <w:t>Desired Presentation Date for Commission:  ___</w:t>
            </w:r>
            <w:r w:rsidR="00537D0F">
              <w:rPr>
                <w:rFonts w:ascii="Arial" w:hAnsi="Arial" w:cs="Arial"/>
                <w:color w:val="auto"/>
              </w:rPr>
              <w:t>February</w:t>
            </w:r>
            <w:r w:rsidR="00991C0B">
              <w:rPr>
                <w:rFonts w:ascii="Arial" w:hAnsi="Arial" w:cs="Arial"/>
                <w:color w:val="auto"/>
              </w:rPr>
              <w:t xml:space="preserve"> 2</w:t>
            </w:r>
            <w:r w:rsidR="00537D0F">
              <w:rPr>
                <w:rFonts w:ascii="Arial" w:hAnsi="Arial" w:cs="Arial"/>
                <w:color w:val="auto"/>
              </w:rPr>
              <w:t>7</w:t>
            </w:r>
            <w:r w:rsidR="00991C0B">
              <w:rPr>
                <w:rFonts w:ascii="Arial" w:hAnsi="Arial" w:cs="Arial"/>
                <w:color w:val="auto"/>
              </w:rPr>
              <w:t>,</w:t>
            </w:r>
            <w:r w:rsidR="00125758">
              <w:rPr>
                <w:rFonts w:ascii="Arial" w:hAnsi="Arial" w:cs="Arial"/>
                <w:color w:val="auto"/>
              </w:rPr>
              <w:t xml:space="preserve"> </w:t>
            </w:r>
            <w:r w:rsidR="00991C0B">
              <w:rPr>
                <w:rFonts w:ascii="Arial" w:hAnsi="Arial" w:cs="Arial"/>
                <w:color w:val="auto"/>
              </w:rPr>
              <w:t>2025</w:t>
            </w:r>
            <w:r w:rsidRPr="0082451D">
              <w:rPr>
                <w:rFonts w:ascii="Arial" w:hAnsi="Arial" w:cs="Arial"/>
                <w:color w:val="auto"/>
              </w:rPr>
              <w:t>_____________</w:t>
            </w:r>
          </w:p>
          <w:p w14:paraId="7638DD30" w14:textId="77777777" w:rsidR="006166BD" w:rsidRPr="0082451D" w:rsidRDefault="006166BD" w:rsidP="00D4478F">
            <w:pPr>
              <w:rPr>
                <w:rFonts w:ascii="Arial" w:hAnsi="Arial" w:cs="Arial"/>
                <w:color w:val="auto"/>
                <w:szCs w:val="22"/>
              </w:rPr>
            </w:pPr>
          </w:p>
          <w:p w14:paraId="7E8A72D8" w14:textId="3012B2DE" w:rsidR="007F3DDB" w:rsidRPr="0082451D" w:rsidRDefault="007F3DDB" w:rsidP="007F3DDB">
            <w:pPr>
              <w:rPr>
                <w:rFonts w:ascii="Arial" w:eastAsia="MS Gothic" w:hAnsi="Arial" w:cs="Arial"/>
                <w:b/>
                <w:i/>
                <w:color w:val="auto"/>
                <w:spacing w:val="15"/>
                <w:szCs w:val="22"/>
              </w:rPr>
            </w:pPr>
            <w:r w:rsidRPr="0082451D">
              <w:rPr>
                <w:rFonts w:ascii="Arial" w:eastAsia="MS Gothic" w:hAnsi="Arial" w:cs="Arial"/>
                <w:b/>
                <w:i/>
                <w:color w:val="auto"/>
                <w:spacing w:val="15"/>
                <w:szCs w:val="22"/>
              </w:rPr>
              <w:t xml:space="preserve">Note: </w:t>
            </w:r>
            <w:r w:rsidR="00AA1261" w:rsidRPr="0082451D">
              <w:rPr>
                <w:rFonts w:ascii="Arial" w:eastAsia="MS Gothic" w:hAnsi="Arial" w:cs="Arial"/>
                <w:b/>
                <w:i/>
                <w:color w:val="auto"/>
                <w:spacing w:val="15"/>
                <w:szCs w:val="22"/>
              </w:rPr>
              <w:t>The d</w:t>
            </w:r>
            <w:r w:rsidRPr="0082451D">
              <w:rPr>
                <w:rFonts w:ascii="Arial" w:eastAsia="MS Gothic" w:hAnsi="Arial" w:cs="Arial"/>
                <w:b/>
                <w:i/>
                <w:color w:val="auto"/>
                <w:spacing w:val="15"/>
                <w:szCs w:val="22"/>
              </w:rPr>
              <w:t xml:space="preserve">ate requested above is not guaranteed until MHSOAC staff verifies </w:t>
            </w:r>
            <w:r w:rsidRPr="0082451D">
              <w:rPr>
                <w:rFonts w:ascii="Arial" w:eastAsia="MS Gothic" w:hAnsi="Arial" w:cs="Arial"/>
                <w:b/>
                <w:i/>
                <w:color w:val="auto"/>
                <w:spacing w:val="15"/>
                <w:szCs w:val="22"/>
                <w:u w:val="single"/>
              </w:rPr>
              <w:t>all requirements</w:t>
            </w:r>
            <w:r w:rsidRPr="0082451D">
              <w:rPr>
                <w:rFonts w:ascii="Arial" w:eastAsia="MS Gothic" w:hAnsi="Arial" w:cs="Arial"/>
                <w:b/>
                <w:i/>
                <w:color w:val="auto"/>
                <w:spacing w:val="15"/>
                <w:szCs w:val="22"/>
              </w:rPr>
              <w:t xml:space="preserve"> have been met. </w:t>
            </w:r>
          </w:p>
          <w:p w14:paraId="0372CF2B" w14:textId="77777777" w:rsidR="006166BD" w:rsidRPr="0082451D" w:rsidRDefault="006166BD" w:rsidP="007F3DDB">
            <w:pPr>
              <w:rPr>
                <w:rFonts w:ascii="Arial" w:hAnsi="Arial" w:cs="Arial"/>
                <w:i/>
                <w:color w:val="auto"/>
                <w:szCs w:val="22"/>
              </w:rPr>
            </w:pPr>
          </w:p>
        </w:tc>
      </w:tr>
    </w:tbl>
    <w:p w14:paraId="3215C1C5" w14:textId="77777777" w:rsidR="00BF07D9" w:rsidRPr="0082451D" w:rsidRDefault="00BF07D9" w:rsidP="00D047F7">
      <w:pPr>
        <w:spacing w:after="160" w:line="259" w:lineRule="auto"/>
        <w:rPr>
          <w:rFonts w:ascii="Arial" w:eastAsiaTheme="majorEastAsia" w:hAnsi="Arial" w:cs="Arial"/>
          <w:color w:val="auto"/>
          <w:sz w:val="24"/>
          <w:szCs w:val="24"/>
        </w:rPr>
      </w:pPr>
    </w:p>
    <w:p w14:paraId="07B7839A" w14:textId="77777777" w:rsidR="005477B8" w:rsidRPr="0082451D" w:rsidRDefault="005477B8" w:rsidP="00D047F7">
      <w:pPr>
        <w:spacing w:after="160" w:line="259" w:lineRule="auto"/>
        <w:rPr>
          <w:rFonts w:ascii="Arial" w:eastAsiaTheme="majorEastAsia" w:hAnsi="Arial" w:cs="Arial"/>
          <w:color w:val="auto"/>
          <w:sz w:val="24"/>
          <w:szCs w:val="24"/>
        </w:rPr>
      </w:pPr>
    </w:p>
    <w:p w14:paraId="2640670A" w14:textId="77777777" w:rsidR="007D7AC5" w:rsidRPr="0082451D" w:rsidRDefault="007D7AC5" w:rsidP="005477B8">
      <w:pPr>
        <w:pStyle w:val="Heading3"/>
        <w:rPr>
          <w:rFonts w:ascii="Arial" w:hAnsi="Arial" w:cs="Arial"/>
          <w:color w:val="auto"/>
        </w:rPr>
      </w:pPr>
    </w:p>
    <w:p w14:paraId="0FBDB809" w14:textId="6588CAC1" w:rsidR="005477B8" w:rsidRPr="0082451D" w:rsidRDefault="005477B8" w:rsidP="005477B8">
      <w:pPr>
        <w:pStyle w:val="Heading3"/>
        <w:rPr>
          <w:rFonts w:ascii="Arial" w:hAnsi="Arial" w:cs="Arial"/>
          <w:color w:val="auto"/>
          <w:u w:val="single"/>
        </w:rPr>
      </w:pPr>
      <w:r w:rsidRPr="0082451D">
        <w:rPr>
          <w:rFonts w:ascii="Arial" w:hAnsi="Arial" w:cs="Arial"/>
          <w:color w:val="auto"/>
        </w:rPr>
        <w:t>County Name:</w:t>
      </w:r>
      <w:r w:rsidR="008A49DD" w:rsidRPr="0082451D">
        <w:rPr>
          <w:rFonts w:ascii="Arial" w:hAnsi="Arial" w:cs="Arial"/>
          <w:color w:val="auto"/>
        </w:rPr>
        <w:t xml:space="preserve"> </w:t>
      </w:r>
      <w:r w:rsidR="00C86C55" w:rsidRPr="0082451D">
        <w:rPr>
          <w:rFonts w:ascii="Arial" w:hAnsi="Arial" w:cs="Arial"/>
          <w:color w:val="auto"/>
        </w:rPr>
        <w:t>VENTURA</w:t>
      </w:r>
    </w:p>
    <w:p w14:paraId="7C49FD18" w14:textId="77777777" w:rsidR="003A43B0" w:rsidRPr="0082451D" w:rsidRDefault="003A43B0" w:rsidP="005477B8">
      <w:pPr>
        <w:pStyle w:val="Heading3"/>
        <w:rPr>
          <w:rFonts w:ascii="Arial" w:hAnsi="Arial" w:cs="Arial"/>
          <w:color w:val="auto"/>
        </w:rPr>
      </w:pPr>
    </w:p>
    <w:p w14:paraId="3D7F7B07" w14:textId="60E850F0" w:rsidR="005477B8" w:rsidRPr="0082451D" w:rsidRDefault="005477B8" w:rsidP="005477B8">
      <w:pPr>
        <w:pStyle w:val="Heading3"/>
        <w:rPr>
          <w:rFonts w:ascii="Arial" w:hAnsi="Arial" w:cs="Arial"/>
          <w:color w:val="auto"/>
        </w:rPr>
      </w:pPr>
      <w:r w:rsidRPr="0082451D">
        <w:rPr>
          <w:rFonts w:ascii="Arial" w:hAnsi="Arial" w:cs="Arial"/>
          <w:color w:val="auto"/>
        </w:rPr>
        <w:t>Date submitted:</w:t>
      </w:r>
      <w:r w:rsidR="008A49DD">
        <w:rPr>
          <w:rFonts w:ascii="Arial" w:hAnsi="Arial" w:cs="Arial"/>
          <w:color w:val="auto"/>
        </w:rPr>
        <w:t xml:space="preserve"> November 18,</w:t>
      </w:r>
      <w:r w:rsidR="00125758">
        <w:rPr>
          <w:rFonts w:ascii="Arial" w:hAnsi="Arial" w:cs="Arial"/>
          <w:color w:val="auto"/>
        </w:rPr>
        <w:t xml:space="preserve"> </w:t>
      </w:r>
      <w:r w:rsidR="008A49DD">
        <w:rPr>
          <w:rFonts w:ascii="Arial" w:hAnsi="Arial" w:cs="Arial"/>
          <w:color w:val="auto"/>
        </w:rPr>
        <w:t>2024</w:t>
      </w:r>
    </w:p>
    <w:p w14:paraId="5E9F9861" w14:textId="77777777" w:rsidR="003A43B0" w:rsidRPr="0082451D" w:rsidRDefault="003A43B0" w:rsidP="005477B8">
      <w:pPr>
        <w:pStyle w:val="Heading3"/>
        <w:rPr>
          <w:rFonts w:ascii="Arial" w:hAnsi="Arial" w:cs="Arial"/>
          <w:color w:val="auto"/>
        </w:rPr>
      </w:pPr>
    </w:p>
    <w:p w14:paraId="2BA59D1A" w14:textId="40B408E3" w:rsidR="005477B8" w:rsidRPr="0082451D" w:rsidRDefault="005477B8" w:rsidP="005477B8">
      <w:pPr>
        <w:pStyle w:val="Heading3"/>
        <w:rPr>
          <w:rFonts w:ascii="Arial" w:hAnsi="Arial" w:cs="Arial"/>
          <w:color w:val="auto"/>
        </w:rPr>
      </w:pPr>
      <w:r w:rsidRPr="0082451D">
        <w:rPr>
          <w:rFonts w:ascii="Arial" w:hAnsi="Arial" w:cs="Arial"/>
          <w:color w:val="auto"/>
        </w:rPr>
        <w:t>Project Title:</w:t>
      </w:r>
      <w:r w:rsidR="00C86C55" w:rsidRPr="0082451D">
        <w:rPr>
          <w:rFonts w:ascii="Arial" w:hAnsi="Arial" w:cs="Arial"/>
          <w:color w:val="auto"/>
        </w:rPr>
        <w:tab/>
        <w:t>VETERAN MENTOR</w:t>
      </w:r>
      <w:r w:rsidR="00310717">
        <w:rPr>
          <w:rFonts w:ascii="Arial" w:hAnsi="Arial" w:cs="Arial"/>
          <w:color w:val="auto"/>
        </w:rPr>
        <w:t>SHIP INNOVATION</w:t>
      </w:r>
      <w:r w:rsidR="00C86C55" w:rsidRPr="0082451D">
        <w:rPr>
          <w:rFonts w:ascii="Arial" w:hAnsi="Arial" w:cs="Arial"/>
          <w:color w:val="auto"/>
        </w:rPr>
        <w:t xml:space="preserve"> PROJECT</w:t>
      </w:r>
    </w:p>
    <w:p w14:paraId="0B88BC73" w14:textId="77777777" w:rsidR="003A43B0" w:rsidRPr="008A49DD" w:rsidRDefault="003A43B0" w:rsidP="005477B8">
      <w:pPr>
        <w:pStyle w:val="Heading3"/>
        <w:rPr>
          <w:rFonts w:ascii="Arial" w:hAnsi="Arial" w:cs="Arial"/>
          <w:color w:val="auto"/>
        </w:rPr>
      </w:pPr>
    </w:p>
    <w:p w14:paraId="17B23EA1" w14:textId="30EBAD78" w:rsidR="005477B8" w:rsidRPr="0082451D" w:rsidRDefault="005477B8" w:rsidP="005477B8">
      <w:pPr>
        <w:pStyle w:val="Heading3"/>
        <w:rPr>
          <w:rFonts w:ascii="Arial" w:hAnsi="Arial" w:cs="Arial"/>
          <w:color w:val="auto"/>
        </w:rPr>
      </w:pPr>
      <w:r w:rsidRPr="008A49DD">
        <w:rPr>
          <w:rFonts w:ascii="Arial" w:hAnsi="Arial" w:cs="Arial"/>
          <w:color w:val="auto"/>
        </w:rPr>
        <w:t>Total amount requested:</w:t>
      </w:r>
      <w:r w:rsidR="008A49DD" w:rsidRPr="008A49DD">
        <w:rPr>
          <w:rFonts w:ascii="Arial" w:hAnsi="Arial" w:cs="Arial"/>
          <w:color w:val="auto"/>
        </w:rPr>
        <w:t xml:space="preserve"> $ 2,587,377</w:t>
      </w:r>
      <w:r w:rsidRPr="0082451D">
        <w:rPr>
          <w:rFonts w:ascii="Arial" w:hAnsi="Arial" w:cs="Arial"/>
          <w:color w:val="auto"/>
        </w:rPr>
        <w:tab/>
      </w:r>
      <w:r w:rsidRPr="0082451D">
        <w:rPr>
          <w:rFonts w:ascii="Arial" w:hAnsi="Arial" w:cs="Arial"/>
          <w:color w:val="auto"/>
        </w:rPr>
        <w:tab/>
      </w:r>
      <w:r w:rsidRPr="0082451D">
        <w:rPr>
          <w:rFonts w:ascii="Arial" w:hAnsi="Arial" w:cs="Arial"/>
          <w:color w:val="auto"/>
        </w:rPr>
        <w:tab/>
      </w:r>
    </w:p>
    <w:p w14:paraId="2C195878" w14:textId="77777777" w:rsidR="003A43B0" w:rsidRPr="0082451D" w:rsidRDefault="003A43B0" w:rsidP="005477B8">
      <w:pPr>
        <w:pStyle w:val="Heading3"/>
        <w:rPr>
          <w:rFonts w:ascii="Arial" w:hAnsi="Arial" w:cs="Arial"/>
          <w:color w:val="auto"/>
        </w:rPr>
      </w:pPr>
    </w:p>
    <w:p w14:paraId="6363ACFD" w14:textId="18207F53" w:rsidR="005477B8" w:rsidRPr="0082451D" w:rsidRDefault="005477B8" w:rsidP="005477B8">
      <w:pPr>
        <w:pStyle w:val="Heading3"/>
        <w:rPr>
          <w:rFonts w:ascii="Arial" w:hAnsi="Arial" w:cs="Arial"/>
          <w:color w:val="auto"/>
        </w:rPr>
      </w:pPr>
      <w:r w:rsidRPr="0082451D">
        <w:rPr>
          <w:rFonts w:ascii="Arial" w:hAnsi="Arial" w:cs="Arial"/>
          <w:color w:val="auto"/>
        </w:rPr>
        <w:t>Duration of project:</w:t>
      </w:r>
      <w:r w:rsidR="008A49DD">
        <w:rPr>
          <w:rFonts w:ascii="Arial" w:hAnsi="Arial" w:cs="Arial"/>
          <w:color w:val="auto"/>
        </w:rPr>
        <w:t xml:space="preserve"> 3 Years</w:t>
      </w:r>
    </w:p>
    <w:p w14:paraId="01F04500" w14:textId="77777777" w:rsidR="005477B8" w:rsidRPr="0082451D" w:rsidRDefault="005477B8" w:rsidP="005477B8">
      <w:pPr>
        <w:rPr>
          <w:rFonts w:ascii="Arial" w:hAnsi="Arial" w:cs="Arial"/>
          <w:b/>
          <w:color w:val="auto"/>
          <w:sz w:val="24"/>
          <w:szCs w:val="24"/>
        </w:rPr>
      </w:pPr>
    </w:p>
    <w:p w14:paraId="311B051A" w14:textId="77777777" w:rsidR="004C0039" w:rsidRPr="0082451D" w:rsidRDefault="004C0039" w:rsidP="005477B8">
      <w:pPr>
        <w:rPr>
          <w:rFonts w:ascii="Arial" w:hAnsi="Arial" w:cs="Arial"/>
          <w:b/>
          <w:color w:val="auto"/>
          <w:sz w:val="24"/>
          <w:szCs w:val="24"/>
        </w:rPr>
      </w:pPr>
    </w:p>
    <w:p w14:paraId="32084EF9" w14:textId="4ECD517F" w:rsidR="005477B8" w:rsidRPr="0082451D" w:rsidRDefault="005477B8" w:rsidP="000B0AD8">
      <w:pPr>
        <w:jc w:val="both"/>
        <w:rPr>
          <w:rFonts w:ascii="Arial" w:hAnsi="Arial" w:cs="Arial"/>
          <w:b/>
          <w:color w:val="auto"/>
          <w:sz w:val="24"/>
          <w:szCs w:val="24"/>
        </w:rPr>
      </w:pPr>
      <w:r w:rsidRPr="0082451D">
        <w:rPr>
          <w:rFonts w:ascii="Arial" w:hAnsi="Arial" w:cs="Arial"/>
          <w:b/>
          <w:color w:val="auto"/>
          <w:sz w:val="24"/>
          <w:szCs w:val="24"/>
        </w:rPr>
        <w:t>Purpose of Document:</w:t>
      </w:r>
      <w:r w:rsidRPr="0082451D">
        <w:rPr>
          <w:rFonts w:ascii="Arial" w:hAnsi="Arial" w:cs="Arial"/>
          <w:color w:val="auto"/>
          <w:sz w:val="24"/>
          <w:szCs w:val="24"/>
        </w:rPr>
        <w:t xml:space="preserve"> The purpose of this template is to assist County staff in preparing materials that will </w:t>
      </w:r>
      <w:r w:rsidR="004F2322" w:rsidRPr="0082451D">
        <w:rPr>
          <w:rFonts w:ascii="Arial" w:hAnsi="Arial" w:cs="Arial"/>
          <w:color w:val="auto"/>
          <w:sz w:val="24"/>
          <w:szCs w:val="24"/>
        </w:rPr>
        <w:t>introduce</w:t>
      </w:r>
      <w:r w:rsidRPr="0082451D">
        <w:rPr>
          <w:rFonts w:ascii="Arial" w:hAnsi="Arial" w:cs="Arial"/>
          <w:color w:val="auto"/>
          <w:sz w:val="24"/>
          <w:szCs w:val="24"/>
        </w:rPr>
        <w:t xml:space="preserve"> the purpose, </w:t>
      </w:r>
      <w:r w:rsidR="004F2322" w:rsidRPr="0082451D">
        <w:rPr>
          <w:rFonts w:ascii="Arial" w:hAnsi="Arial" w:cs="Arial"/>
          <w:color w:val="auto"/>
          <w:sz w:val="24"/>
          <w:szCs w:val="24"/>
        </w:rPr>
        <w:t>need</w:t>
      </w:r>
      <w:r w:rsidRPr="0082451D">
        <w:rPr>
          <w:rFonts w:ascii="Arial" w:hAnsi="Arial" w:cs="Arial"/>
          <w:color w:val="auto"/>
          <w:sz w:val="24"/>
          <w:szCs w:val="24"/>
        </w:rPr>
        <w:t xml:space="preserve">, design, implementation plan, evaluation plan, and </w:t>
      </w:r>
      <w:r w:rsidR="004F2322" w:rsidRPr="0082451D">
        <w:rPr>
          <w:rFonts w:ascii="Arial" w:hAnsi="Arial" w:cs="Arial"/>
          <w:color w:val="auto"/>
          <w:sz w:val="24"/>
          <w:szCs w:val="24"/>
        </w:rPr>
        <w:t xml:space="preserve">sustainability </w:t>
      </w:r>
      <w:r w:rsidRPr="0082451D">
        <w:rPr>
          <w:rFonts w:ascii="Arial" w:hAnsi="Arial" w:cs="Arial"/>
          <w:color w:val="auto"/>
          <w:sz w:val="24"/>
          <w:szCs w:val="24"/>
        </w:rPr>
        <w:t>plan of an Innovation Project proposal to key stakeholders</w:t>
      </w:r>
      <w:r w:rsidR="004F2322" w:rsidRPr="0082451D">
        <w:rPr>
          <w:rFonts w:ascii="Arial" w:hAnsi="Arial" w:cs="Arial"/>
          <w:color w:val="auto"/>
          <w:sz w:val="24"/>
          <w:szCs w:val="24"/>
        </w:rPr>
        <w:t xml:space="preserve">.  </w:t>
      </w:r>
      <w:r w:rsidRPr="0082451D">
        <w:rPr>
          <w:rFonts w:ascii="Arial" w:hAnsi="Arial" w:cs="Arial"/>
          <w:i/>
          <w:color w:val="auto"/>
          <w:sz w:val="24"/>
          <w:szCs w:val="24"/>
        </w:rPr>
        <w:t>This document is a technical assistance tool that is recommended</w:t>
      </w:r>
      <w:r w:rsidR="00BA7FC9" w:rsidRPr="0082451D">
        <w:rPr>
          <w:rFonts w:ascii="Arial" w:hAnsi="Arial" w:cs="Arial"/>
          <w:i/>
          <w:color w:val="auto"/>
          <w:sz w:val="24"/>
          <w:szCs w:val="24"/>
        </w:rPr>
        <w:t>,</w:t>
      </w:r>
      <w:r w:rsidRPr="0082451D">
        <w:rPr>
          <w:rFonts w:ascii="Arial" w:hAnsi="Arial" w:cs="Arial"/>
          <w:i/>
          <w:color w:val="auto"/>
          <w:sz w:val="24"/>
          <w:szCs w:val="24"/>
        </w:rPr>
        <w:t xml:space="preserve"> not required.</w:t>
      </w:r>
    </w:p>
    <w:p w14:paraId="03CA7F8D" w14:textId="77777777" w:rsidR="005477B8" w:rsidRPr="0082451D" w:rsidRDefault="005477B8" w:rsidP="005477B8">
      <w:pPr>
        <w:rPr>
          <w:rFonts w:ascii="Arial" w:hAnsi="Arial" w:cs="Arial"/>
          <w:color w:val="auto"/>
          <w:sz w:val="24"/>
          <w:szCs w:val="24"/>
        </w:rPr>
      </w:pPr>
    </w:p>
    <w:p w14:paraId="0A8BF694" w14:textId="2A52D8C7" w:rsidR="005477B8" w:rsidRPr="0082451D" w:rsidRDefault="005477B8" w:rsidP="000B0AD8">
      <w:pPr>
        <w:jc w:val="both"/>
        <w:rPr>
          <w:rFonts w:ascii="Arial" w:hAnsi="Arial" w:cs="Arial"/>
          <w:color w:val="auto"/>
          <w:sz w:val="24"/>
          <w:szCs w:val="24"/>
        </w:rPr>
      </w:pPr>
      <w:r w:rsidRPr="0082451D">
        <w:rPr>
          <w:rFonts w:ascii="Arial" w:hAnsi="Arial" w:cs="Arial"/>
          <w:b/>
          <w:color w:val="auto"/>
          <w:sz w:val="24"/>
          <w:szCs w:val="24"/>
        </w:rPr>
        <w:t>Innovation</w:t>
      </w:r>
      <w:r w:rsidR="004F2322" w:rsidRPr="0082451D">
        <w:rPr>
          <w:rFonts w:ascii="Arial" w:hAnsi="Arial" w:cs="Arial"/>
          <w:b/>
          <w:color w:val="auto"/>
          <w:sz w:val="24"/>
          <w:szCs w:val="24"/>
        </w:rPr>
        <w:t xml:space="preserve"> Project</w:t>
      </w:r>
      <w:r w:rsidRPr="0082451D">
        <w:rPr>
          <w:rFonts w:ascii="Arial" w:hAnsi="Arial" w:cs="Arial"/>
          <w:b/>
          <w:color w:val="auto"/>
          <w:sz w:val="24"/>
          <w:szCs w:val="24"/>
        </w:rPr>
        <w:t xml:space="preserve"> Defined:</w:t>
      </w:r>
      <w:r w:rsidRPr="0082451D">
        <w:rPr>
          <w:rFonts w:ascii="Arial" w:hAnsi="Arial" w:cs="Arial"/>
          <w:color w:val="auto"/>
          <w:sz w:val="24"/>
          <w:szCs w:val="24"/>
        </w:rPr>
        <w:t xml:space="preserve"> </w:t>
      </w:r>
      <w:r w:rsidR="004974A8" w:rsidRPr="0082451D">
        <w:rPr>
          <w:rFonts w:ascii="Arial" w:hAnsi="Arial" w:cs="Arial"/>
          <w:color w:val="auto"/>
          <w:sz w:val="24"/>
          <w:szCs w:val="24"/>
        </w:rPr>
        <w:t xml:space="preserve">As </w:t>
      </w:r>
      <w:r w:rsidR="00226C5D" w:rsidRPr="0082451D">
        <w:rPr>
          <w:rFonts w:ascii="Arial" w:hAnsi="Arial" w:cs="Arial"/>
          <w:color w:val="auto"/>
          <w:sz w:val="24"/>
          <w:szCs w:val="24"/>
        </w:rPr>
        <w:t xml:space="preserve">stated </w:t>
      </w:r>
      <w:r w:rsidR="004974A8" w:rsidRPr="0082451D">
        <w:rPr>
          <w:rFonts w:ascii="Arial" w:hAnsi="Arial" w:cs="Arial"/>
          <w:color w:val="auto"/>
          <w:sz w:val="24"/>
          <w:szCs w:val="24"/>
        </w:rPr>
        <w:t xml:space="preserve">in </w:t>
      </w:r>
      <w:r w:rsidR="00226C5D" w:rsidRPr="0082451D">
        <w:rPr>
          <w:rFonts w:ascii="Arial" w:hAnsi="Arial" w:cs="Arial"/>
          <w:color w:val="auto"/>
          <w:sz w:val="24"/>
          <w:szCs w:val="24"/>
        </w:rPr>
        <w:t xml:space="preserve">California Code of Regulations, Title 9, </w:t>
      </w:r>
      <w:r w:rsidR="004974A8" w:rsidRPr="0082451D">
        <w:rPr>
          <w:rFonts w:ascii="Arial" w:hAnsi="Arial" w:cs="Arial"/>
          <w:color w:val="auto"/>
          <w:sz w:val="24"/>
          <w:szCs w:val="24"/>
        </w:rPr>
        <w:t>Section 3200.184, a</w:t>
      </w:r>
      <w:r w:rsidRPr="0082451D">
        <w:rPr>
          <w:rFonts w:ascii="Arial" w:hAnsi="Arial" w:cs="Arial"/>
          <w:color w:val="auto"/>
          <w:sz w:val="24"/>
          <w:szCs w:val="24"/>
        </w:rPr>
        <w:t>n Innovation project is defined</w:t>
      </w:r>
      <w:r w:rsidR="004F2322" w:rsidRPr="0082451D">
        <w:rPr>
          <w:rFonts w:ascii="Arial" w:hAnsi="Arial" w:cs="Arial"/>
          <w:color w:val="auto"/>
          <w:sz w:val="24"/>
          <w:szCs w:val="24"/>
        </w:rPr>
        <w:t xml:space="preserve"> </w:t>
      </w:r>
      <w:r w:rsidRPr="0082451D">
        <w:rPr>
          <w:rFonts w:ascii="Arial" w:hAnsi="Arial" w:cs="Arial"/>
          <w:color w:val="auto"/>
          <w:sz w:val="24"/>
          <w:szCs w:val="24"/>
        </w:rPr>
        <w:t xml:space="preserve">as </w:t>
      </w:r>
      <w:r w:rsidR="004974A8" w:rsidRPr="0082451D">
        <w:rPr>
          <w:rFonts w:ascii="Arial" w:hAnsi="Arial" w:cs="Arial"/>
          <w:color w:val="auto"/>
          <w:sz w:val="24"/>
          <w:szCs w:val="24"/>
        </w:rPr>
        <w:t xml:space="preserve">a project that “the County designs and implements for a defined </w:t>
      </w:r>
      <w:r w:rsidR="00AA1261" w:rsidRPr="0082451D">
        <w:rPr>
          <w:rFonts w:ascii="Arial" w:hAnsi="Arial" w:cs="Arial"/>
          <w:color w:val="auto"/>
          <w:sz w:val="24"/>
          <w:szCs w:val="24"/>
        </w:rPr>
        <w:t xml:space="preserve">time </w:t>
      </w:r>
      <w:r w:rsidR="004974A8" w:rsidRPr="0082451D">
        <w:rPr>
          <w:rFonts w:ascii="Arial" w:hAnsi="Arial" w:cs="Arial"/>
          <w:color w:val="auto"/>
          <w:sz w:val="24"/>
          <w:szCs w:val="24"/>
        </w:rPr>
        <w:t xml:space="preserve">period and evaluates to develop new best practices in mental health services and supports”.  </w:t>
      </w:r>
      <w:r w:rsidR="004F2322" w:rsidRPr="0082451D">
        <w:rPr>
          <w:rFonts w:ascii="Arial" w:hAnsi="Arial" w:cs="Arial"/>
          <w:color w:val="auto"/>
          <w:sz w:val="24"/>
          <w:szCs w:val="24"/>
        </w:rPr>
        <w:t>As such, an</w:t>
      </w:r>
      <w:r w:rsidR="00226C5D" w:rsidRPr="0082451D">
        <w:rPr>
          <w:rFonts w:ascii="Arial" w:hAnsi="Arial" w:cs="Arial"/>
          <w:color w:val="auto"/>
          <w:sz w:val="24"/>
          <w:szCs w:val="24"/>
        </w:rPr>
        <w:t xml:space="preserve"> I</w:t>
      </w:r>
      <w:r w:rsidR="004F2322" w:rsidRPr="0082451D">
        <w:rPr>
          <w:rFonts w:ascii="Arial" w:hAnsi="Arial" w:cs="Arial"/>
          <w:color w:val="auto"/>
          <w:sz w:val="24"/>
          <w:szCs w:val="24"/>
        </w:rPr>
        <w:t xml:space="preserve">nnovation project </w:t>
      </w:r>
      <w:r w:rsidR="00BA7FC9" w:rsidRPr="0082451D">
        <w:rPr>
          <w:rFonts w:ascii="Arial" w:hAnsi="Arial" w:cs="Arial"/>
          <w:color w:val="auto"/>
          <w:sz w:val="24"/>
          <w:szCs w:val="24"/>
        </w:rPr>
        <w:t>should</w:t>
      </w:r>
      <w:r w:rsidR="004F2322" w:rsidRPr="0082451D">
        <w:rPr>
          <w:rFonts w:ascii="Arial" w:hAnsi="Arial" w:cs="Arial"/>
          <w:color w:val="auto"/>
          <w:sz w:val="24"/>
          <w:szCs w:val="24"/>
        </w:rPr>
        <w:t xml:space="preserve"> provide new knowledge to inform current and future mental health practices and approaches, and not merely replicate </w:t>
      </w:r>
      <w:r w:rsidR="006256F0" w:rsidRPr="0082451D">
        <w:rPr>
          <w:rFonts w:ascii="Arial" w:hAnsi="Arial" w:cs="Arial"/>
          <w:color w:val="auto"/>
          <w:sz w:val="24"/>
          <w:szCs w:val="24"/>
        </w:rPr>
        <w:t xml:space="preserve">the </w:t>
      </w:r>
      <w:r w:rsidR="004F2322" w:rsidRPr="0082451D">
        <w:rPr>
          <w:rFonts w:ascii="Arial" w:hAnsi="Arial" w:cs="Arial"/>
          <w:color w:val="auto"/>
          <w:sz w:val="24"/>
          <w:szCs w:val="24"/>
        </w:rPr>
        <w:t>practices/approaches of another community.</w:t>
      </w:r>
    </w:p>
    <w:p w14:paraId="367F41A4" w14:textId="77777777" w:rsidR="005477B8" w:rsidRPr="0082451D" w:rsidRDefault="005477B8" w:rsidP="00D047F7">
      <w:pPr>
        <w:spacing w:after="160" w:line="259" w:lineRule="auto"/>
        <w:rPr>
          <w:rFonts w:ascii="Arial" w:eastAsiaTheme="majorEastAsia" w:hAnsi="Arial" w:cs="Arial"/>
          <w:color w:val="auto"/>
          <w:sz w:val="24"/>
          <w:szCs w:val="24"/>
        </w:rPr>
      </w:pPr>
    </w:p>
    <w:p w14:paraId="4B05FB0E" w14:textId="77777777" w:rsidR="00AF3CC9" w:rsidRPr="0082451D" w:rsidRDefault="005462FC" w:rsidP="009505D5">
      <w:pPr>
        <w:keepNext/>
        <w:keepLines/>
        <w:shd w:val="clear" w:color="auto" w:fill="DBDBDB" w:themeFill="accent3" w:themeFillTint="66"/>
        <w:spacing w:before="240"/>
        <w:jc w:val="center"/>
        <w:outlineLvl w:val="0"/>
        <w:rPr>
          <w:rFonts w:ascii="Arial" w:eastAsiaTheme="majorEastAsia" w:hAnsi="Arial" w:cs="Arial"/>
          <w:b/>
          <w:color w:val="auto"/>
          <w:sz w:val="28"/>
          <w:szCs w:val="28"/>
        </w:rPr>
      </w:pPr>
      <w:bookmarkStart w:id="0" w:name="_Toc487202125"/>
      <w:r w:rsidRPr="0082451D">
        <w:rPr>
          <w:rFonts w:ascii="Arial" w:eastAsiaTheme="majorEastAsia" w:hAnsi="Arial" w:cs="Arial"/>
          <w:b/>
          <w:color w:val="auto"/>
          <w:sz w:val="28"/>
          <w:szCs w:val="28"/>
        </w:rPr>
        <w:t xml:space="preserve">Section 1: </w:t>
      </w:r>
      <w:r w:rsidR="00D047F7" w:rsidRPr="0082451D">
        <w:rPr>
          <w:rFonts w:ascii="Arial" w:eastAsiaTheme="majorEastAsia" w:hAnsi="Arial" w:cs="Arial"/>
          <w:b/>
          <w:color w:val="auto"/>
          <w:sz w:val="28"/>
          <w:szCs w:val="28"/>
        </w:rPr>
        <w:t>Innovations Regulations Requirement Categories</w:t>
      </w:r>
    </w:p>
    <w:p w14:paraId="3F7D370E" w14:textId="77777777" w:rsidR="00AF3CC9" w:rsidRPr="0082451D" w:rsidRDefault="00AF3CC9" w:rsidP="00D047F7">
      <w:pPr>
        <w:pStyle w:val="Heading2"/>
        <w:rPr>
          <w:rFonts w:ascii="Arial" w:hAnsi="Arial" w:cs="Arial"/>
          <w:color w:val="auto"/>
          <w:sz w:val="24"/>
          <w:szCs w:val="24"/>
        </w:rPr>
      </w:pPr>
    </w:p>
    <w:p w14:paraId="41B5EE4D" w14:textId="7CF5BFEC" w:rsidR="00D047F7" w:rsidRPr="0082451D" w:rsidRDefault="00467BF7" w:rsidP="00D047F7">
      <w:pPr>
        <w:pStyle w:val="Heading2"/>
        <w:rPr>
          <w:rFonts w:ascii="Arial" w:hAnsi="Arial" w:cs="Arial"/>
          <w:color w:val="auto"/>
          <w:sz w:val="24"/>
          <w:szCs w:val="24"/>
          <w:u w:val="none"/>
        </w:rPr>
      </w:pPr>
      <w:r w:rsidRPr="0082451D">
        <w:rPr>
          <w:rFonts w:ascii="Arial" w:hAnsi="Arial" w:cs="Arial"/>
          <w:color w:val="auto"/>
          <w:sz w:val="24"/>
          <w:szCs w:val="24"/>
          <w:u w:val="none"/>
        </w:rPr>
        <w:t xml:space="preserve">CHOOSE A GENERAL REQUIREMENT: </w:t>
      </w:r>
    </w:p>
    <w:p w14:paraId="7B83CE1F" w14:textId="77777777" w:rsidR="00D047F7" w:rsidRPr="0082451D" w:rsidRDefault="00D047F7" w:rsidP="000B0AD8">
      <w:pPr>
        <w:spacing w:after="160" w:line="259" w:lineRule="auto"/>
        <w:jc w:val="both"/>
        <w:rPr>
          <w:rFonts w:ascii="Arial" w:hAnsi="Arial" w:cs="Arial"/>
          <w:color w:val="auto"/>
          <w:sz w:val="24"/>
          <w:szCs w:val="24"/>
        </w:rPr>
      </w:pPr>
      <w:r w:rsidRPr="0082451D">
        <w:rPr>
          <w:rFonts w:ascii="Arial" w:hAnsi="Arial" w:cs="Arial"/>
          <w:color w:val="auto"/>
          <w:sz w:val="24"/>
          <w:szCs w:val="24"/>
        </w:rPr>
        <w:t>An Innovative Project must be defined by one of the following general criteria. The proposed project:</w:t>
      </w:r>
      <w:r w:rsidRPr="0082451D">
        <w:rPr>
          <w:rFonts w:ascii="Arial" w:hAnsi="Arial" w:cs="Arial"/>
          <w:color w:val="auto"/>
          <w:sz w:val="24"/>
          <w:szCs w:val="24"/>
        </w:rPr>
        <w:tab/>
      </w:r>
    </w:p>
    <w:p w14:paraId="0A87666A" w14:textId="1C217CC8" w:rsidR="00D047F7" w:rsidRPr="0082451D" w:rsidRDefault="00310717" w:rsidP="000B0AD8">
      <w:pPr>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388696582"/>
          <w14:checkbox>
            <w14:checked w14:val="0"/>
            <w14:checkedState w14:val="2612" w14:font="MS Gothic"/>
            <w14:uncheckedState w14:val="2610" w14:font="MS Gothic"/>
          </w14:checkbox>
        </w:sdtPr>
        <w:sdtEndPr/>
        <w:sdtContent>
          <w:r w:rsidR="00A06387" w:rsidRPr="0082451D">
            <w:rPr>
              <w:rFonts w:ascii="Segoe UI Symbol" w:eastAsia="MS Gothic" w:hAnsi="Segoe UI Symbol" w:cs="Segoe UI Symbol"/>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Introduces a new practice or approach to the overall mental health system, including, but not limited to, prevention and early intervention</w:t>
      </w:r>
      <w:r w:rsidR="00D047F7" w:rsidRPr="0082451D">
        <w:rPr>
          <w:rFonts w:ascii="Arial" w:hAnsi="Arial" w:cs="Arial"/>
          <w:color w:val="auto"/>
          <w:sz w:val="24"/>
          <w:szCs w:val="24"/>
        </w:rPr>
        <w:tab/>
      </w:r>
    </w:p>
    <w:p w14:paraId="07709A66" w14:textId="17AA856F" w:rsidR="00D047F7" w:rsidRPr="0082451D" w:rsidRDefault="00310717" w:rsidP="000B0AD8">
      <w:pPr>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718122730"/>
          <w14:checkbox>
            <w14:checked w14:val="0"/>
            <w14:checkedState w14:val="2612" w14:font="MS Gothic"/>
            <w14:uncheckedState w14:val="2610" w14:font="MS Gothic"/>
          </w14:checkbox>
        </w:sdtPr>
        <w:sdtEndPr/>
        <w:sdtContent>
          <w:r w:rsidR="00D047F7" w:rsidRPr="0082451D">
            <w:rPr>
              <w:rFonts w:ascii="Segoe UI Symbol" w:eastAsia="MS Gothic" w:hAnsi="Segoe UI Symbol" w:cs="Segoe UI Symbol"/>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Make</w:t>
      </w:r>
      <w:r w:rsidR="006256F0" w:rsidRPr="0082451D">
        <w:rPr>
          <w:rFonts w:ascii="Arial" w:hAnsi="Arial" w:cs="Arial"/>
          <w:color w:val="auto"/>
          <w:sz w:val="24"/>
          <w:szCs w:val="24"/>
        </w:rPr>
        <w:t>s</w:t>
      </w:r>
      <w:r w:rsidR="00D047F7" w:rsidRPr="0082451D">
        <w:rPr>
          <w:rFonts w:ascii="Arial" w:hAnsi="Arial" w:cs="Arial"/>
          <w:color w:val="auto"/>
          <w:sz w:val="24"/>
          <w:szCs w:val="24"/>
        </w:rPr>
        <w:t xml:space="preserve"> a change to an existing practice in the field of mental health, including but not limited to, application to a different population</w:t>
      </w:r>
      <w:r w:rsidR="00D047F7" w:rsidRPr="0082451D">
        <w:rPr>
          <w:rFonts w:ascii="Arial" w:hAnsi="Arial" w:cs="Arial"/>
          <w:color w:val="auto"/>
          <w:sz w:val="24"/>
          <w:szCs w:val="24"/>
        </w:rPr>
        <w:tab/>
      </w:r>
    </w:p>
    <w:p w14:paraId="42831DD5" w14:textId="59875614" w:rsidR="00A06387" w:rsidRPr="0082451D" w:rsidRDefault="00310717" w:rsidP="000B0AD8">
      <w:pPr>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61104592"/>
          <w14:checkbox>
            <w14:checked w14:val="1"/>
            <w14:checkedState w14:val="2612" w14:font="MS Gothic"/>
            <w14:uncheckedState w14:val="2610" w14:font="MS Gothic"/>
          </w14:checkbox>
        </w:sdtPr>
        <w:sdtEndPr/>
        <w:sdtContent>
          <w:r w:rsidR="00326626" w:rsidRPr="0082451D">
            <w:rPr>
              <w:rFonts w:ascii="Segoe UI Symbol" w:eastAsia="MS Gothic" w:hAnsi="Segoe UI Symbol" w:cs="Segoe UI Symbol"/>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Appl</w:t>
      </w:r>
      <w:r w:rsidR="006256F0" w:rsidRPr="0082451D">
        <w:rPr>
          <w:rFonts w:ascii="Arial" w:hAnsi="Arial" w:cs="Arial"/>
          <w:color w:val="auto"/>
          <w:sz w:val="24"/>
          <w:szCs w:val="24"/>
        </w:rPr>
        <w:t>ies</w:t>
      </w:r>
      <w:r w:rsidR="00D047F7" w:rsidRPr="0082451D">
        <w:rPr>
          <w:rFonts w:ascii="Arial" w:hAnsi="Arial" w:cs="Arial"/>
          <w:color w:val="auto"/>
          <w:sz w:val="24"/>
          <w:szCs w:val="24"/>
        </w:rPr>
        <w:t xml:space="preserve"> a promising community</w:t>
      </w:r>
      <w:r w:rsidR="00AA1261" w:rsidRPr="0082451D">
        <w:rPr>
          <w:rFonts w:ascii="Arial" w:hAnsi="Arial" w:cs="Arial"/>
          <w:color w:val="auto"/>
          <w:sz w:val="24"/>
          <w:szCs w:val="24"/>
        </w:rPr>
        <w:t>-</w:t>
      </w:r>
      <w:r w:rsidR="00D047F7" w:rsidRPr="0082451D">
        <w:rPr>
          <w:rFonts w:ascii="Arial" w:hAnsi="Arial" w:cs="Arial"/>
          <w:color w:val="auto"/>
          <w:sz w:val="24"/>
          <w:szCs w:val="24"/>
        </w:rPr>
        <w:t>driven practice or approach that has been successful in a non-mental health context or sett</w:t>
      </w:r>
      <w:r w:rsidR="00A06387" w:rsidRPr="0082451D">
        <w:rPr>
          <w:rFonts w:ascii="Arial" w:hAnsi="Arial" w:cs="Arial"/>
          <w:color w:val="auto"/>
          <w:sz w:val="24"/>
          <w:szCs w:val="24"/>
        </w:rPr>
        <w:t>ing to the mental health system</w:t>
      </w:r>
    </w:p>
    <w:p w14:paraId="42C7DDD0" w14:textId="37FE15E8" w:rsidR="00A06387" w:rsidRPr="0082451D" w:rsidRDefault="00310717" w:rsidP="00A06387">
      <w:pPr>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1123121852"/>
          <w14:checkbox>
            <w14:checked w14:val="0"/>
            <w14:checkedState w14:val="2612" w14:font="MS Gothic"/>
            <w14:uncheckedState w14:val="2610" w14:font="MS Gothic"/>
          </w14:checkbox>
        </w:sdtPr>
        <w:sdtEndPr/>
        <w:sdtContent>
          <w:r w:rsidR="00A06387" w:rsidRPr="0082451D">
            <w:rPr>
              <w:rFonts w:ascii="Segoe UI Symbol" w:eastAsia="MS Gothic" w:hAnsi="Segoe UI Symbol" w:cs="Segoe UI Symbol"/>
              <w:color w:val="auto"/>
              <w:sz w:val="24"/>
              <w:szCs w:val="24"/>
            </w:rPr>
            <w:t>☐</w:t>
          </w:r>
        </w:sdtContent>
      </w:sdt>
      <w:r w:rsidR="00A06387" w:rsidRPr="0082451D">
        <w:rPr>
          <w:rFonts w:ascii="Arial" w:hAnsi="Arial" w:cs="Arial"/>
          <w:color w:val="auto"/>
          <w:sz w:val="24"/>
          <w:szCs w:val="24"/>
        </w:rPr>
        <w:t xml:space="preserve"> Supports participation in a housing program designed to stabilize a person’s living situation while also providing supportive services on</w:t>
      </w:r>
      <w:r w:rsidR="00AA1261" w:rsidRPr="0082451D">
        <w:rPr>
          <w:rFonts w:ascii="Arial" w:hAnsi="Arial" w:cs="Arial"/>
          <w:color w:val="auto"/>
          <w:sz w:val="24"/>
          <w:szCs w:val="24"/>
        </w:rPr>
        <w:t>-</w:t>
      </w:r>
      <w:r w:rsidR="00A06387" w:rsidRPr="0082451D">
        <w:rPr>
          <w:rFonts w:ascii="Arial" w:hAnsi="Arial" w:cs="Arial"/>
          <w:color w:val="auto"/>
          <w:sz w:val="24"/>
          <w:szCs w:val="24"/>
        </w:rPr>
        <w:t>site</w:t>
      </w:r>
    </w:p>
    <w:p w14:paraId="4E093591" w14:textId="31FD1199" w:rsidR="00D047F7" w:rsidRPr="0082451D" w:rsidRDefault="00467BF7" w:rsidP="00D047F7">
      <w:pPr>
        <w:pStyle w:val="Heading2"/>
        <w:rPr>
          <w:rFonts w:ascii="Arial" w:hAnsi="Arial" w:cs="Arial"/>
          <w:color w:val="auto"/>
          <w:sz w:val="24"/>
          <w:szCs w:val="24"/>
          <w:u w:val="none"/>
        </w:rPr>
      </w:pPr>
      <w:r w:rsidRPr="0082451D">
        <w:rPr>
          <w:rFonts w:ascii="Arial" w:hAnsi="Arial" w:cs="Arial"/>
          <w:color w:val="auto"/>
          <w:sz w:val="24"/>
          <w:szCs w:val="24"/>
          <w:u w:val="none"/>
        </w:rPr>
        <w:lastRenderedPageBreak/>
        <w:t xml:space="preserve">CHOOSE A PRIMARY PURPOSE: </w:t>
      </w:r>
    </w:p>
    <w:p w14:paraId="5258E433" w14:textId="77777777" w:rsidR="00D047F7" w:rsidRPr="0082451D" w:rsidRDefault="00D047F7" w:rsidP="000B0AD8">
      <w:pPr>
        <w:spacing w:after="160" w:line="259" w:lineRule="auto"/>
        <w:jc w:val="both"/>
        <w:rPr>
          <w:rFonts w:ascii="Arial" w:hAnsi="Arial" w:cs="Arial"/>
          <w:color w:val="auto"/>
          <w:sz w:val="24"/>
          <w:szCs w:val="24"/>
        </w:rPr>
      </w:pPr>
      <w:r w:rsidRPr="0082451D">
        <w:rPr>
          <w:rFonts w:ascii="Arial" w:hAnsi="Arial" w:cs="Arial"/>
          <w:color w:val="auto"/>
          <w:sz w:val="24"/>
          <w:szCs w:val="24"/>
        </w:rPr>
        <w:t>An Innovative Project must have a primary purpose that is developed and evaluated in relation to the chosen general requirement. The proposed project:</w:t>
      </w:r>
      <w:r w:rsidRPr="0082451D">
        <w:rPr>
          <w:rFonts w:ascii="Arial" w:hAnsi="Arial" w:cs="Arial"/>
          <w:color w:val="auto"/>
          <w:sz w:val="24"/>
          <w:szCs w:val="24"/>
        </w:rPr>
        <w:tab/>
        <w:t xml:space="preserve"> </w:t>
      </w:r>
    </w:p>
    <w:p w14:paraId="37376147" w14:textId="6D540F85" w:rsidR="00D047F7" w:rsidRPr="0082451D" w:rsidRDefault="00310717" w:rsidP="000B0AD8">
      <w:pPr>
        <w:tabs>
          <w:tab w:val="left" w:pos="1260"/>
        </w:tabs>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263618273"/>
          <w14:checkbox>
            <w14:checked w14:val="1"/>
            <w14:checkedState w14:val="2612" w14:font="MS Gothic"/>
            <w14:uncheckedState w14:val="2610" w14:font="MS Gothic"/>
          </w14:checkbox>
        </w:sdtPr>
        <w:sdtEndPr/>
        <w:sdtContent>
          <w:r w:rsidR="00C86C55" w:rsidRPr="0082451D">
            <w:rPr>
              <w:rFonts w:ascii="MS Gothic" w:eastAsia="MS Gothic" w:hAnsi="MS Gothic" w:cs="Arial" w:hint="eastAsia"/>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 xml:space="preserve">Increases access to mental health services to underserved groups </w:t>
      </w:r>
      <w:r w:rsidR="00D047F7" w:rsidRPr="0082451D">
        <w:rPr>
          <w:rFonts w:ascii="Arial" w:hAnsi="Arial" w:cs="Arial"/>
          <w:color w:val="auto"/>
          <w:sz w:val="24"/>
          <w:szCs w:val="24"/>
        </w:rPr>
        <w:tab/>
      </w:r>
    </w:p>
    <w:p w14:paraId="629BB815" w14:textId="64E4CCB0" w:rsidR="00D047F7" w:rsidRPr="0082451D" w:rsidRDefault="00310717" w:rsidP="000B0AD8">
      <w:pPr>
        <w:tabs>
          <w:tab w:val="left" w:pos="1260"/>
        </w:tabs>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825274335"/>
          <w14:checkbox>
            <w14:checked w14:val="0"/>
            <w14:checkedState w14:val="2612" w14:font="MS Gothic"/>
            <w14:uncheckedState w14:val="2610" w14:font="MS Gothic"/>
          </w14:checkbox>
        </w:sdtPr>
        <w:sdtEndPr/>
        <w:sdtContent>
          <w:r w:rsidR="00CC6A30" w:rsidRPr="0082451D">
            <w:rPr>
              <w:rFonts w:ascii="MS Gothic" w:eastAsia="MS Gothic" w:hAnsi="MS Gothic" w:cs="Arial" w:hint="eastAsia"/>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Increases the quality of mental health services, including measured outcomes</w:t>
      </w:r>
    </w:p>
    <w:p w14:paraId="0AF1EEED" w14:textId="250BB7D5" w:rsidR="00D047F7" w:rsidRPr="0082451D" w:rsidRDefault="00310717" w:rsidP="000B0AD8">
      <w:pPr>
        <w:tabs>
          <w:tab w:val="left" w:pos="1260"/>
        </w:tabs>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1475107422"/>
          <w14:checkbox>
            <w14:checked w14:val="1"/>
            <w14:checkedState w14:val="2612" w14:font="MS Gothic"/>
            <w14:uncheckedState w14:val="2610" w14:font="MS Gothic"/>
          </w14:checkbox>
        </w:sdtPr>
        <w:sdtEndPr/>
        <w:sdtContent>
          <w:r w:rsidR="00CC6A30" w:rsidRPr="0082451D">
            <w:rPr>
              <w:rFonts w:ascii="MS Gothic" w:eastAsia="MS Gothic" w:hAnsi="MS Gothic" w:cs="Arial" w:hint="eastAsia"/>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Promote</w:t>
      </w:r>
      <w:r w:rsidR="006256F0" w:rsidRPr="0082451D">
        <w:rPr>
          <w:rFonts w:ascii="Arial" w:hAnsi="Arial" w:cs="Arial"/>
          <w:color w:val="auto"/>
          <w:sz w:val="24"/>
          <w:szCs w:val="24"/>
        </w:rPr>
        <w:t>s</w:t>
      </w:r>
      <w:r w:rsidR="00D047F7" w:rsidRPr="0082451D">
        <w:rPr>
          <w:rFonts w:ascii="Arial" w:hAnsi="Arial" w:cs="Arial"/>
          <w:color w:val="auto"/>
          <w:sz w:val="24"/>
          <w:szCs w:val="24"/>
        </w:rPr>
        <w:t xml:space="preserve"> interagency and community collaboration related to Mental Health S</w:t>
      </w:r>
      <w:r w:rsidR="00615F07" w:rsidRPr="0082451D">
        <w:rPr>
          <w:rFonts w:ascii="Arial" w:hAnsi="Arial" w:cs="Arial"/>
          <w:color w:val="auto"/>
          <w:sz w:val="24"/>
          <w:szCs w:val="24"/>
        </w:rPr>
        <w:t>ervices or supports or outcomes</w:t>
      </w:r>
      <w:r w:rsidR="00D047F7" w:rsidRPr="0082451D">
        <w:rPr>
          <w:rFonts w:ascii="Arial" w:hAnsi="Arial" w:cs="Arial"/>
          <w:color w:val="auto"/>
          <w:sz w:val="24"/>
          <w:szCs w:val="24"/>
        </w:rPr>
        <w:tab/>
      </w:r>
    </w:p>
    <w:p w14:paraId="7E679FC8" w14:textId="766E7D07" w:rsidR="00D047F7" w:rsidRPr="0082451D" w:rsidRDefault="00310717" w:rsidP="000B0AD8">
      <w:pPr>
        <w:tabs>
          <w:tab w:val="left" w:pos="1260"/>
        </w:tabs>
        <w:spacing w:after="160" w:line="259" w:lineRule="auto"/>
        <w:ind w:left="1080" w:hanging="360"/>
        <w:contextualSpacing/>
        <w:jc w:val="both"/>
        <w:rPr>
          <w:rFonts w:ascii="Arial" w:hAnsi="Arial" w:cs="Arial"/>
          <w:color w:val="auto"/>
          <w:sz w:val="24"/>
          <w:szCs w:val="24"/>
        </w:rPr>
      </w:pPr>
      <w:sdt>
        <w:sdtPr>
          <w:rPr>
            <w:rFonts w:ascii="Arial" w:hAnsi="Arial" w:cs="Arial"/>
            <w:color w:val="auto"/>
            <w:sz w:val="24"/>
            <w:szCs w:val="24"/>
          </w:rPr>
          <w:id w:val="376979154"/>
          <w14:checkbox>
            <w14:checked w14:val="0"/>
            <w14:checkedState w14:val="2612" w14:font="MS Gothic"/>
            <w14:uncheckedState w14:val="2610" w14:font="MS Gothic"/>
          </w14:checkbox>
        </w:sdtPr>
        <w:sdtEndPr/>
        <w:sdtContent>
          <w:r w:rsidR="00AC6AF5" w:rsidRPr="0082451D">
            <w:rPr>
              <w:rFonts w:ascii="Segoe UI Symbol" w:eastAsia="MS Gothic" w:hAnsi="Segoe UI Symbol" w:cs="Segoe UI Symbol"/>
              <w:color w:val="auto"/>
              <w:sz w:val="24"/>
              <w:szCs w:val="24"/>
            </w:rPr>
            <w:t>☐</w:t>
          </w:r>
        </w:sdtContent>
      </w:sdt>
      <w:r w:rsidR="00D047F7" w:rsidRPr="0082451D">
        <w:rPr>
          <w:rFonts w:ascii="Arial" w:hAnsi="Arial" w:cs="Arial"/>
          <w:color w:val="auto"/>
          <w:sz w:val="24"/>
          <w:szCs w:val="24"/>
        </w:rPr>
        <w:t xml:space="preserve"> </w:t>
      </w:r>
      <w:r w:rsidR="004C0039" w:rsidRPr="0082451D">
        <w:rPr>
          <w:rFonts w:ascii="Arial" w:hAnsi="Arial" w:cs="Arial"/>
          <w:color w:val="auto"/>
          <w:sz w:val="24"/>
          <w:szCs w:val="24"/>
        </w:rPr>
        <w:tab/>
      </w:r>
      <w:r w:rsidR="00D047F7" w:rsidRPr="0082451D">
        <w:rPr>
          <w:rFonts w:ascii="Arial" w:hAnsi="Arial" w:cs="Arial"/>
          <w:color w:val="auto"/>
          <w:sz w:val="24"/>
          <w:szCs w:val="24"/>
        </w:rPr>
        <w:t>Increase</w:t>
      </w:r>
      <w:r w:rsidR="006256F0" w:rsidRPr="0082451D">
        <w:rPr>
          <w:rFonts w:ascii="Arial" w:hAnsi="Arial" w:cs="Arial"/>
          <w:color w:val="auto"/>
          <w:sz w:val="24"/>
          <w:szCs w:val="24"/>
        </w:rPr>
        <w:t>s</w:t>
      </w:r>
      <w:r w:rsidR="00D047F7" w:rsidRPr="0082451D">
        <w:rPr>
          <w:rFonts w:ascii="Arial" w:hAnsi="Arial" w:cs="Arial"/>
          <w:color w:val="auto"/>
          <w:sz w:val="24"/>
          <w:szCs w:val="24"/>
        </w:rPr>
        <w:t xml:space="preserve"> access to mental health services</w:t>
      </w:r>
      <w:r w:rsidR="00615F07" w:rsidRPr="0082451D">
        <w:rPr>
          <w:rFonts w:ascii="Arial" w:hAnsi="Arial" w:cs="Arial"/>
          <w:color w:val="auto"/>
          <w:sz w:val="24"/>
          <w:szCs w:val="24"/>
        </w:rPr>
        <w:t>, including but not limited to</w:t>
      </w:r>
      <w:r w:rsidR="008452C5" w:rsidRPr="0082451D">
        <w:rPr>
          <w:rFonts w:ascii="Arial" w:hAnsi="Arial" w:cs="Arial"/>
          <w:color w:val="auto"/>
          <w:sz w:val="24"/>
          <w:szCs w:val="24"/>
        </w:rPr>
        <w:t xml:space="preserve">, </w:t>
      </w:r>
      <w:r w:rsidR="00615F07" w:rsidRPr="0082451D">
        <w:rPr>
          <w:rFonts w:ascii="Arial" w:hAnsi="Arial" w:cs="Arial"/>
          <w:color w:val="auto"/>
          <w:sz w:val="24"/>
          <w:szCs w:val="24"/>
        </w:rPr>
        <w:t>services provided through permanent supportive housing</w:t>
      </w:r>
      <w:r w:rsidR="00D047F7" w:rsidRPr="0082451D">
        <w:rPr>
          <w:rFonts w:ascii="Arial" w:hAnsi="Arial" w:cs="Arial"/>
          <w:color w:val="auto"/>
          <w:sz w:val="24"/>
          <w:szCs w:val="24"/>
        </w:rPr>
        <w:t xml:space="preserve"> </w:t>
      </w:r>
      <w:r w:rsidR="00D047F7" w:rsidRPr="0082451D">
        <w:rPr>
          <w:rFonts w:ascii="Arial" w:hAnsi="Arial" w:cs="Arial"/>
          <w:color w:val="auto"/>
          <w:sz w:val="24"/>
          <w:szCs w:val="24"/>
        </w:rPr>
        <w:tab/>
      </w:r>
    </w:p>
    <w:p w14:paraId="3D72408F" w14:textId="77777777" w:rsidR="007D7AC5" w:rsidRPr="0082451D" w:rsidRDefault="007D7AC5" w:rsidP="00D047F7">
      <w:pPr>
        <w:tabs>
          <w:tab w:val="left" w:pos="1260"/>
        </w:tabs>
        <w:spacing w:after="160" w:line="259" w:lineRule="auto"/>
        <w:ind w:left="1080" w:hanging="270"/>
        <w:contextualSpacing/>
        <w:rPr>
          <w:rFonts w:ascii="Arial" w:hAnsi="Arial" w:cs="Arial"/>
          <w:color w:val="auto"/>
          <w:sz w:val="24"/>
          <w:szCs w:val="24"/>
        </w:rPr>
      </w:pPr>
    </w:p>
    <w:p w14:paraId="632391E7" w14:textId="77777777" w:rsidR="00A56FC2" w:rsidRPr="0082451D" w:rsidRDefault="00A56FC2" w:rsidP="009505D5">
      <w:pPr>
        <w:pStyle w:val="Heading1"/>
        <w:shd w:val="clear" w:color="auto" w:fill="DBDBDB" w:themeFill="accent3" w:themeFillTint="66"/>
        <w:jc w:val="center"/>
        <w:rPr>
          <w:rFonts w:ascii="Arial" w:hAnsi="Arial" w:cs="Arial"/>
          <w:b/>
          <w:color w:val="auto"/>
          <w:sz w:val="28"/>
          <w:szCs w:val="28"/>
        </w:rPr>
      </w:pPr>
      <w:r w:rsidRPr="0082451D">
        <w:rPr>
          <w:rFonts w:ascii="Arial" w:hAnsi="Arial" w:cs="Arial"/>
          <w:b/>
          <w:color w:val="auto"/>
          <w:sz w:val="28"/>
          <w:szCs w:val="28"/>
        </w:rPr>
        <w:t>S</w:t>
      </w:r>
      <w:r w:rsidR="005462FC" w:rsidRPr="0082451D">
        <w:rPr>
          <w:rFonts w:ascii="Arial" w:hAnsi="Arial" w:cs="Arial"/>
          <w:b/>
          <w:color w:val="auto"/>
          <w:sz w:val="28"/>
          <w:szCs w:val="28"/>
        </w:rPr>
        <w:t>ection 2</w:t>
      </w:r>
      <w:r w:rsidRPr="0082451D">
        <w:rPr>
          <w:rFonts w:ascii="Arial" w:hAnsi="Arial" w:cs="Arial"/>
          <w:b/>
          <w:color w:val="auto"/>
          <w:sz w:val="28"/>
          <w:szCs w:val="28"/>
        </w:rPr>
        <w:t>: Project Overview</w:t>
      </w:r>
      <w:bookmarkEnd w:id="0"/>
    </w:p>
    <w:p w14:paraId="66A13098" w14:textId="77777777" w:rsidR="000A703D" w:rsidRPr="0082451D" w:rsidRDefault="000A703D" w:rsidP="000A703D">
      <w:pPr>
        <w:rPr>
          <w:rFonts w:ascii="Arial" w:hAnsi="Arial" w:cs="Arial"/>
          <w:color w:val="auto"/>
          <w:sz w:val="24"/>
          <w:szCs w:val="24"/>
        </w:rPr>
      </w:pPr>
    </w:p>
    <w:p w14:paraId="50D223B7" w14:textId="57C14666" w:rsidR="00A56FC2" w:rsidRPr="0082451D" w:rsidRDefault="00467BF7" w:rsidP="000E2A33">
      <w:pPr>
        <w:pStyle w:val="Heading2"/>
        <w:rPr>
          <w:rFonts w:ascii="Arial" w:hAnsi="Arial" w:cs="Arial"/>
          <w:color w:val="auto"/>
          <w:sz w:val="24"/>
          <w:szCs w:val="24"/>
          <w:u w:val="none"/>
        </w:rPr>
      </w:pPr>
      <w:bookmarkStart w:id="1" w:name="_Toc487202126"/>
      <w:r w:rsidRPr="0082451D">
        <w:rPr>
          <w:rFonts w:ascii="Arial" w:hAnsi="Arial" w:cs="Arial"/>
          <w:color w:val="auto"/>
          <w:sz w:val="24"/>
          <w:szCs w:val="24"/>
          <w:u w:val="none"/>
        </w:rPr>
        <w:t>PRIMARY PROBLEM</w:t>
      </w:r>
      <w:bookmarkEnd w:id="1"/>
    </w:p>
    <w:p w14:paraId="6D7F03E6" w14:textId="77777777" w:rsidR="00416F5E" w:rsidRPr="0082451D" w:rsidRDefault="00416F5E" w:rsidP="000B0AD8">
      <w:pPr>
        <w:jc w:val="both"/>
        <w:rPr>
          <w:rStyle w:val="IntenseEmphasis"/>
          <w:rFonts w:ascii="Arial" w:hAnsi="Arial" w:cs="Arial"/>
          <w:i w:val="0"/>
          <w:color w:val="auto"/>
          <w:sz w:val="24"/>
          <w:szCs w:val="24"/>
        </w:rPr>
      </w:pPr>
    </w:p>
    <w:p w14:paraId="3592BBD1" w14:textId="38A9B18F" w:rsidR="00FB533A" w:rsidRDefault="00FB533A" w:rsidP="00416F5E">
      <w:pPr>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The Veteran Mentor </w:t>
      </w:r>
      <w:r w:rsidR="00277F95">
        <w:rPr>
          <w:rStyle w:val="IntenseEmphasis"/>
          <w:rFonts w:ascii="Arial" w:hAnsi="Arial" w:cs="Arial"/>
          <w:i w:val="0"/>
          <w:color w:val="auto"/>
          <w:sz w:val="24"/>
          <w:szCs w:val="24"/>
        </w:rPr>
        <w:t xml:space="preserve">Innovation </w:t>
      </w:r>
      <w:r w:rsidRPr="0082451D">
        <w:rPr>
          <w:rStyle w:val="IntenseEmphasis"/>
          <w:rFonts w:ascii="Arial" w:hAnsi="Arial" w:cs="Arial"/>
          <w:i w:val="0"/>
          <w:color w:val="auto"/>
          <w:sz w:val="24"/>
          <w:szCs w:val="24"/>
        </w:rPr>
        <w:t>Project (VM</w:t>
      </w:r>
      <w:r w:rsidR="00277F95">
        <w:rPr>
          <w:rStyle w:val="IntenseEmphasis"/>
          <w:rFonts w:ascii="Arial" w:hAnsi="Arial" w:cs="Arial"/>
          <w:i w:val="0"/>
          <w:color w:val="auto"/>
          <w:sz w:val="24"/>
          <w:szCs w:val="24"/>
        </w:rPr>
        <w:t>I</w:t>
      </w:r>
      <w:r w:rsidR="009A5998">
        <w:rPr>
          <w:rStyle w:val="IntenseEmphasis"/>
          <w:rFonts w:ascii="Arial" w:hAnsi="Arial" w:cs="Arial"/>
          <w:i w:val="0"/>
          <w:color w:val="auto"/>
          <w:sz w:val="24"/>
          <w:szCs w:val="24"/>
        </w:rPr>
        <w:t>P</w:t>
      </w:r>
      <w:r w:rsidRPr="0082451D">
        <w:rPr>
          <w:rStyle w:val="IntenseEmphasis"/>
          <w:rFonts w:ascii="Arial" w:hAnsi="Arial" w:cs="Arial"/>
          <w:i w:val="0"/>
          <w:color w:val="auto"/>
          <w:sz w:val="24"/>
          <w:szCs w:val="24"/>
        </w:rPr>
        <w:t xml:space="preserve">) will focus on </w:t>
      </w:r>
      <w:r w:rsidR="00282B40">
        <w:rPr>
          <w:rStyle w:val="IntenseEmphasis"/>
          <w:rFonts w:ascii="Arial" w:hAnsi="Arial" w:cs="Arial"/>
          <w:i w:val="0"/>
          <w:color w:val="auto"/>
          <w:sz w:val="24"/>
          <w:szCs w:val="24"/>
        </w:rPr>
        <w:t xml:space="preserve">supporting </w:t>
      </w:r>
      <w:r w:rsidRPr="0082451D">
        <w:rPr>
          <w:rStyle w:val="IntenseEmphasis"/>
          <w:rFonts w:ascii="Arial" w:hAnsi="Arial" w:cs="Arial"/>
          <w:i w:val="0"/>
          <w:color w:val="auto"/>
          <w:sz w:val="24"/>
          <w:szCs w:val="24"/>
        </w:rPr>
        <w:t>veterans returning to civilian</w:t>
      </w:r>
      <w:r w:rsidR="00D9595D">
        <w:rPr>
          <w:rStyle w:val="IntenseEmphasis"/>
          <w:rFonts w:ascii="Arial" w:hAnsi="Arial" w:cs="Arial"/>
          <w:i w:val="0"/>
          <w:color w:val="auto"/>
          <w:sz w:val="24"/>
          <w:szCs w:val="24"/>
        </w:rPr>
        <w:t xml:space="preserve"> life</w:t>
      </w:r>
      <w:r w:rsidRPr="0082451D">
        <w:rPr>
          <w:rStyle w:val="IntenseEmphasis"/>
          <w:rFonts w:ascii="Arial" w:hAnsi="Arial" w:cs="Arial"/>
          <w:i w:val="0"/>
          <w:color w:val="auto"/>
          <w:sz w:val="24"/>
          <w:szCs w:val="24"/>
        </w:rPr>
        <w:t xml:space="preserve"> </w:t>
      </w:r>
      <w:r w:rsidR="00AC599B" w:rsidRPr="0082451D">
        <w:rPr>
          <w:rStyle w:val="IntenseEmphasis"/>
          <w:rFonts w:ascii="Arial" w:hAnsi="Arial" w:cs="Arial"/>
          <w:i w:val="0"/>
          <w:color w:val="auto"/>
          <w:sz w:val="24"/>
          <w:szCs w:val="24"/>
        </w:rPr>
        <w:t>and</w:t>
      </w:r>
      <w:r w:rsidR="00282B40">
        <w:rPr>
          <w:rStyle w:val="IntenseEmphasis"/>
          <w:rFonts w:ascii="Arial" w:hAnsi="Arial" w:cs="Arial"/>
          <w:i w:val="0"/>
          <w:color w:val="auto"/>
          <w:sz w:val="24"/>
          <w:szCs w:val="24"/>
        </w:rPr>
        <w:t xml:space="preserve"> the</w:t>
      </w:r>
      <w:r w:rsidR="00AC599B" w:rsidRPr="0082451D">
        <w:rPr>
          <w:rStyle w:val="IntenseEmphasis"/>
          <w:rFonts w:ascii="Arial" w:hAnsi="Arial" w:cs="Arial"/>
          <w:i w:val="0"/>
          <w:color w:val="auto"/>
          <w:sz w:val="24"/>
          <w:szCs w:val="24"/>
        </w:rPr>
        <w:t xml:space="preserve"> similar </w:t>
      </w:r>
      <w:r w:rsidRPr="0082451D">
        <w:rPr>
          <w:rStyle w:val="IntenseEmphasis"/>
          <w:rFonts w:ascii="Arial" w:hAnsi="Arial" w:cs="Arial"/>
          <w:i w:val="0"/>
          <w:color w:val="auto"/>
          <w:sz w:val="24"/>
          <w:szCs w:val="24"/>
        </w:rPr>
        <w:t>needs of emergency first responders</w:t>
      </w:r>
      <w:r w:rsidR="00AC599B" w:rsidRPr="0082451D">
        <w:rPr>
          <w:rStyle w:val="IntenseEmphasis"/>
          <w:rFonts w:ascii="Arial" w:hAnsi="Arial" w:cs="Arial"/>
          <w:i w:val="0"/>
          <w:color w:val="auto"/>
          <w:sz w:val="24"/>
          <w:szCs w:val="24"/>
        </w:rPr>
        <w:t>.</w:t>
      </w:r>
      <w:r w:rsidRPr="0082451D">
        <w:rPr>
          <w:rStyle w:val="IntenseEmphasis"/>
          <w:rFonts w:ascii="Arial" w:hAnsi="Arial" w:cs="Arial"/>
          <w:i w:val="0"/>
          <w:color w:val="auto"/>
          <w:sz w:val="24"/>
          <w:szCs w:val="24"/>
        </w:rPr>
        <w:t xml:space="preserve"> </w:t>
      </w:r>
      <w:r w:rsidR="00CC6A30" w:rsidRPr="0082451D">
        <w:rPr>
          <w:rStyle w:val="IntenseEmphasis"/>
          <w:rFonts w:ascii="Arial" w:hAnsi="Arial" w:cs="Arial"/>
          <w:i w:val="0"/>
          <w:color w:val="auto"/>
          <w:sz w:val="24"/>
          <w:szCs w:val="24"/>
        </w:rPr>
        <w:t>First responders (fire, police, sheriff, etc.) function in a para-military structure</w:t>
      </w:r>
      <w:r w:rsidR="00AC599B" w:rsidRPr="0082451D">
        <w:rPr>
          <w:rStyle w:val="IntenseEmphasis"/>
          <w:rFonts w:ascii="Arial" w:hAnsi="Arial" w:cs="Arial"/>
          <w:i w:val="0"/>
          <w:color w:val="auto"/>
          <w:sz w:val="24"/>
          <w:szCs w:val="24"/>
        </w:rPr>
        <w:t xml:space="preserve"> so the term, “veteran” is being used interchangeably in this document</w:t>
      </w:r>
      <w:r w:rsidR="00CC6A30" w:rsidRPr="0082451D">
        <w:rPr>
          <w:rStyle w:val="IntenseEmphasis"/>
          <w:rFonts w:ascii="Arial" w:hAnsi="Arial" w:cs="Arial"/>
          <w:i w:val="0"/>
          <w:color w:val="auto"/>
          <w:sz w:val="24"/>
          <w:szCs w:val="24"/>
        </w:rPr>
        <w:t xml:space="preserve">. </w:t>
      </w:r>
      <w:r w:rsidRPr="0082451D">
        <w:rPr>
          <w:rStyle w:val="IntenseEmphasis"/>
          <w:rFonts w:ascii="Arial" w:hAnsi="Arial" w:cs="Arial"/>
          <w:i w:val="0"/>
          <w:color w:val="auto"/>
          <w:sz w:val="24"/>
          <w:szCs w:val="24"/>
        </w:rPr>
        <w:t>Both populations have similar challenges in transitioning to non-military and non-emergency civilian lifestyles.</w:t>
      </w:r>
      <w:r w:rsidR="00277F95">
        <w:rPr>
          <w:rStyle w:val="IntenseEmphasis"/>
          <w:rFonts w:ascii="Arial" w:hAnsi="Arial" w:cs="Arial"/>
          <w:i w:val="0"/>
          <w:color w:val="auto"/>
          <w:sz w:val="24"/>
          <w:szCs w:val="24"/>
        </w:rPr>
        <w:t xml:space="preserve"> </w:t>
      </w:r>
    </w:p>
    <w:p w14:paraId="03293A7E" w14:textId="77777777" w:rsidR="00277F95" w:rsidRDefault="00277F95" w:rsidP="00416F5E">
      <w:pPr>
        <w:jc w:val="both"/>
        <w:rPr>
          <w:rStyle w:val="IntenseEmphasis"/>
          <w:rFonts w:ascii="Arial" w:hAnsi="Arial" w:cs="Arial"/>
          <w:i w:val="0"/>
          <w:color w:val="auto"/>
          <w:sz w:val="24"/>
          <w:szCs w:val="24"/>
        </w:rPr>
      </w:pPr>
    </w:p>
    <w:p w14:paraId="1ACA2760" w14:textId="1EF1227A" w:rsidR="00277F95" w:rsidRPr="0082451D" w:rsidRDefault="00282B40" w:rsidP="00416F5E">
      <w:pPr>
        <w:jc w:val="both"/>
        <w:rPr>
          <w:rStyle w:val="IntenseEmphasis"/>
          <w:rFonts w:ascii="Arial" w:hAnsi="Arial" w:cs="Arial"/>
          <w:i w:val="0"/>
          <w:color w:val="auto"/>
          <w:sz w:val="24"/>
          <w:szCs w:val="24"/>
        </w:rPr>
      </w:pPr>
      <w:r w:rsidRPr="00282B40">
        <w:rPr>
          <w:rStyle w:val="IntenseEmphasis"/>
          <w:rFonts w:ascii="Arial" w:hAnsi="Arial" w:cs="Arial"/>
          <w:i w:val="0"/>
          <w:color w:val="auto"/>
          <w:sz w:val="24"/>
          <w:szCs w:val="24"/>
        </w:rPr>
        <w:t xml:space="preserve">The Veteran Mentorship Project Inc. is </w:t>
      </w:r>
      <w:r w:rsidR="00277F95" w:rsidRPr="00282B40">
        <w:rPr>
          <w:rStyle w:val="IntenseEmphasis"/>
          <w:rFonts w:ascii="Arial" w:hAnsi="Arial" w:cs="Arial"/>
          <w:i w:val="0"/>
          <w:color w:val="auto"/>
          <w:sz w:val="24"/>
          <w:szCs w:val="24"/>
        </w:rPr>
        <w:t xml:space="preserve">a </w:t>
      </w:r>
      <w:r w:rsidRPr="00282B40">
        <w:rPr>
          <w:rStyle w:val="IntenseEmphasis"/>
          <w:rFonts w:ascii="Arial" w:hAnsi="Arial" w:cs="Arial"/>
          <w:i w:val="0"/>
          <w:color w:val="auto"/>
          <w:sz w:val="24"/>
          <w:szCs w:val="24"/>
        </w:rPr>
        <w:t>non-</w:t>
      </w:r>
      <w:r w:rsidR="00277F95" w:rsidRPr="00282B40">
        <w:rPr>
          <w:rStyle w:val="IntenseEmphasis"/>
          <w:rFonts w:ascii="Arial" w:hAnsi="Arial" w:cs="Arial"/>
          <w:i w:val="0"/>
          <w:color w:val="auto"/>
          <w:sz w:val="24"/>
          <w:szCs w:val="24"/>
        </w:rPr>
        <w:t xml:space="preserve">profit founded by veterans and for </w:t>
      </w:r>
      <w:r w:rsidRPr="00282B40">
        <w:rPr>
          <w:rStyle w:val="IntenseEmphasis"/>
          <w:rFonts w:ascii="Arial" w:hAnsi="Arial" w:cs="Arial"/>
          <w:i w:val="0"/>
          <w:color w:val="auto"/>
          <w:sz w:val="24"/>
          <w:szCs w:val="24"/>
        </w:rPr>
        <w:t>veterans,</w:t>
      </w:r>
      <w:r w:rsidR="00277F95" w:rsidRPr="00282B40">
        <w:rPr>
          <w:rStyle w:val="IntenseEmphasis"/>
          <w:rFonts w:ascii="Arial" w:hAnsi="Arial" w:cs="Arial"/>
          <w:i w:val="0"/>
          <w:color w:val="auto"/>
          <w:sz w:val="24"/>
          <w:szCs w:val="24"/>
        </w:rPr>
        <w:t xml:space="preserve"> brought forth this project idea though the</w:t>
      </w:r>
      <w:r w:rsidRPr="00282B40">
        <w:rPr>
          <w:rStyle w:val="IntenseEmphasis"/>
          <w:rFonts w:ascii="Arial" w:hAnsi="Arial" w:cs="Arial"/>
          <w:i w:val="0"/>
          <w:color w:val="auto"/>
          <w:sz w:val="24"/>
          <w:szCs w:val="24"/>
        </w:rPr>
        <w:t xml:space="preserve"> Ventura County</w:t>
      </w:r>
      <w:r w:rsidR="00277F95" w:rsidRPr="00282B40">
        <w:rPr>
          <w:rStyle w:val="IntenseEmphasis"/>
          <w:rFonts w:ascii="Arial" w:hAnsi="Arial" w:cs="Arial"/>
          <w:i w:val="0"/>
          <w:color w:val="auto"/>
          <w:sz w:val="24"/>
          <w:szCs w:val="24"/>
        </w:rPr>
        <w:t xml:space="preserve"> </w:t>
      </w:r>
      <w:r w:rsidRPr="00282B40">
        <w:rPr>
          <w:rStyle w:val="IntenseEmphasis"/>
          <w:rFonts w:ascii="Arial" w:hAnsi="Arial" w:cs="Arial"/>
          <w:i w:val="0"/>
          <w:color w:val="auto"/>
          <w:sz w:val="24"/>
          <w:szCs w:val="24"/>
        </w:rPr>
        <w:t xml:space="preserve">Innovation </w:t>
      </w:r>
      <w:r w:rsidR="00277F95" w:rsidRPr="00282B40">
        <w:rPr>
          <w:rStyle w:val="IntenseEmphasis"/>
          <w:rFonts w:ascii="Arial" w:hAnsi="Arial" w:cs="Arial"/>
          <w:i w:val="0"/>
          <w:color w:val="auto"/>
          <w:sz w:val="24"/>
          <w:szCs w:val="24"/>
        </w:rPr>
        <w:t xml:space="preserve">Community Planning </w:t>
      </w:r>
      <w:r w:rsidRPr="00282B40">
        <w:rPr>
          <w:rStyle w:val="IntenseEmphasis"/>
          <w:rFonts w:ascii="Arial" w:hAnsi="Arial" w:cs="Arial"/>
          <w:i w:val="0"/>
          <w:color w:val="auto"/>
          <w:sz w:val="24"/>
          <w:szCs w:val="24"/>
        </w:rPr>
        <w:t>P</w:t>
      </w:r>
      <w:r w:rsidR="00277F95" w:rsidRPr="00282B40">
        <w:rPr>
          <w:rStyle w:val="IntenseEmphasis"/>
          <w:rFonts w:ascii="Arial" w:hAnsi="Arial" w:cs="Arial"/>
          <w:i w:val="0"/>
          <w:color w:val="auto"/>
          <w:sz w:val="24"/>
          <w:szCs w:val="24"/>
        </w:rPr>
        <w:t>rocess in 2021.</w:t>
      </w:r>
    </w:p>
    <w:p w14:paraId="2EBA34AF" w14:textId="3883DC4A" w:rsidR="00235E61" w:rsidRPr="0082451D" w:rsidRDefault="00235E61" w:rsidP="00416F5E">
      <w:pPr>
        <w:jc w:val="both"/>
        <w:rPr>
          <w:rStyle w:val="IntenseEmphasis"/>
          <w:rFonts w:ascii="Arial" w:hAnsi="Arial" w:cs="Arial"/>
          <w:i w:val="0"/>
          <w:color w:val="auto"/>
          <w:sz w:val="24"/>
          <w:szCs w:val="24"/>
        </w:rPr>
      </w:pPr>
    </w:p>
    <w:p w14:paraId="40F2A8F0" w14:textId="31CC413E" w:rsidR="00235E61" w:rsidRPr="0082451D" w:rsidRDefault="00AC599B" w:rsidP="00235E61">
      <w:pPr>
        <w:pStyle w:val="ListParagraph"/>
        <w:rPr>
          <w:rFonts w:ascii="Arial" w:hAnsi="Arial" w:cs="Arial"/>
          <w:b/>
          <w:bCs/>
          <w:color w:val="auto"/>
          <w:sz w:val="24"/>
          <w:szCs w:val="24"/>
        </w:rPr>
      </w:pPr>
      <w:r w:rsidRPr="0082451D">
        <w:rPr>
          <w:rStyle w:val="IntenseEmphasis"/>
          <w:rFonts w:ascii="Arial" w:hAnsi="Arial" w:cs="Arial"/>
          <w:b/>
          <w:bCs/>
          <w:i w:val="0"/>
          <w:color w:val="auto"/>
          <w:sz w:val="24"/>
          <w:szCs w:val="24"/>
        </w:rPr>
        <w:t xml:space="preserve">NOTE </w:t>
      </w:r>
      <w:r w:rsidR="00235E61" w:rsidRPr="0082451D">
        <w:rPr>
          <w:rStyle w:val="IntenseEmphasis"/>
          <w:rFonts w:ascii="Arial" w:hAnsi="Arial" w:cs="Arial"/>
          <w:b/>
          <w:bCs/>
          <w:i w:val="0"/>
          <w:color w:val="auto"/>
          <w:sz w:val="24"/>
          <w:szCs w:val="24"/>
        </w:rPr>
        <w:t>►</w:t>
      </w:r>
      <w:r w:rsidR="00235E61" w:rsidRPr="0082451D">
        <w:rPr>
          <w:rFonts w:ascii="Arial" w:hAnsi="Arial" w:cs="Arial"/>
          <w:b/>
          <w:bCs/>
          <w:color w:val="auto"/>
          <w:sz w:val="24"/>
          <w:szCs w:val="24"/>
        </w:rPr>
        <w:t>*The term “veteran” refers to both military and first responders.</w:t>
      </w:r>
    </w:p>
    <w:p w14:paraId="35A6DDFF" w14:textId="3847DB46" w:rsidR="00235E61" w:rsidRPr="0082451D" w:rsidRDefault="00235E61" w:rsidP="00416F5E">
      <w:pPr>
        <w:jc w:val="both"/>
        <w:rPr>
          <w:rStyle w:val="IntenseEmphasis"/>
          <w:rFonts w:ascii="Arial" w:hAnsi="Arial" w:cs="Arial"/>
          <w:i w:val="0"/>
          <w:color w:val="auto"/>
          <w:sz w:val="24"/>
          <w:szCs w:val="24"/>
        </w:rPr>
      </w:pPr>
    </w:p>
    <w:p w14:paraId="0C508E3F" w14:textId="30B251D7" w:rsidR="00AC599B" w:rsidRPr="0082451D" w:rsidRDefault="00B53AA7" w:rsidP="00AC599B">
      <w:pPr>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 xml:space="preserve">The </w:t>
      </w:r>
      <w:r w:rsidR="00FB533A" w:rsidRPr="0082451D">
        <w:rPr>
          <w:rStyle w:val="IntenseEmphasis"/>
          <w:rFonts w:ascii="Arial" w:hAnsi="Arial" w:cs="Arial"/>
          <w:i w:val="0"/>
          <w:color w:val="auto"/>
          <w:sz w:val="24"/>
          <w:szCs w:val="24"/>
        </w:rPr>
        <w:t xml:space="preserve">US Department of Labor states that </w:t>
      </w:r>
      <w:r w:rsidR="00416F5E" w:rsidRPr="0082451D">
        <w:rPr>
          <w:rStyle w:val="IntenseEmphasis"/>
          <w:rFonts w:ascii="Arial" w:hAnsi="Arial" w:cs="Arial"/>
          <w:i w:val="0"/>
          <w:color w:val="auto"/>
          <w:sz w:val="24"/>
          <w:szCs w:val="24"/>
        </w:rPr>
        <w:t xml:space="preserve">approximately 200,000 men and women </w:t>
      </w:r>
      <w:r w:rsidR="00FB533A" w:rsidRPr="0082451D">
        <w:rPr>
          <w:rStyle w:val="IntenseEmphasis"/>
          <w:rFonts w:ascii="Arial" w:hAnsi="Arial" w:cs="Arial"/>
          <w:i w:val="0"/>
          <w:color w:val="auto"/>
          <w:sz w:val="24"/>
          <w:szCs w:val="24"/>
        </w:rPr>
        <w:t xml:space="preserve">annually </w:t>
      </w:r>
      <w:r w:rsidR="00416F5E" w:rsidRPr="0082451D">
        <w:rPr>
          <w:rStyle w:val="IntenseEmphasis"/>
          <w:rFonts w:ascii="Arial" w:hAnsi="Arial" w:cs="Arial"/>
          <w:i w:val="0"/>
          <w:color w:val="auto"/>
          <w:sz w:val="24"/>
          <w:szCs w:val="24"/>
        </w:rPr>
        <w:t xml:space="preserve">leave military service and return to </w:t>
      </w:r>
      <w:r w:rsidR="00FB533A" w:rsidRPr="0082451D">
        <w:rPr>
          <w:rStyle w:val="IntenseEmphasis"/>
          <w:rFonts w:ascii="Arial" w:hAnsi="Arial" w:cs="Arial"/>
          <w:i w:val="0"/>
          <w:color w:val="auto"/>
          <w:sz w:val="24"/>
          <w:szCs w:val="24"/>
        </w:rPr>
        <w:t xml:space="preserve">civilian life. </w:t>
      </w:r>
      <w:r w:rsidR="00416F5E" w:rsidRPr="0082451D">
        <w:rPr>
          <w:rStyle w:val="IntenseEmphasis"/>
          <w:rFonts w:ascii="Arial" w:hAnsi="Arial" w:cs="Arial"/>
          <w:i w:val="0"/>
          <w:color w:val="auto"/>
          <w:sz w:val="24"/>
          <w:szCs w:val="24"/>
        </w:rPr>
        <w:t xml:space="preserve">Transitioning to civilian life can present </w:t>
      </w:r>
      <w:r w:rsidR="00CC6A30" w:rsidRPr="0082451D">
        <w:rPr>
          <w:rStyle w:val="IntenseEmphasis"/>
          <w:rFonts w:ascii="Arial" w:hAnsi="Arial" w:cs="Arial"/>
          <w:i w:val="0"/>
          <w:color w:val="auto"/>
          <w:sz w:val="24"/>
          <w:szCs w:val="24"/>
        </w:rPr>
        <w:t xml:space="preserve">many </w:t>
      </w:r>
      <w:r w:rsidR="00416F5E" w:rsidRPr="0082451D">
        <w:rPr>
          <w:rStyle w:val="IntenseEmphasis"/>
          <w:rFonts w:ascii="Arial" w:hAnsi="Arial" w:cs="Arial"/>
          <w:i w:val="0"/>
          <w:color w:val="auto"/>
          <w:sz w:val="24"/>
          <w:szCs w:val="24"/>
        </w:rPr>
        <w:t>challenge</w:t>
      </w:r>
      <w:r w:rsidR="00FB533A" w:rsidRPr="0082451D">
        <w:rPr>
          <w:rStyle w:val="IntenseEmphasis"/>
          <w:rFonts w:ascii="Arial" w:hAnsi="Arial" w:cs="Arial"/>
          <w:i w:val="0"/>
          <w:color w:val="auto"/>
          <w:sz w:val="24"/>
          <w:szCs w:val="24"/>
        </w:rPr>
        <w:t xml:space="preserve">s, including </w:t>
      </w:r>
      <w:r w:rsidR="00416F5E" w:rsidRPr="0082451D">
        <w:rPr>
          <w:rStyle w:val="IntenseEmphasis"/>
          <w:rFonts w:ascii="Arial" w:hAnsi="Arial" w:cs="Arial"/>
          <w:i w:val="0"/>
          <w:color w:val="auto"/>
          <w:sz w:val="24"/>
          <w:szCs w:val="24"/>
        </w:rPr>
        <w:t>access to community resources</w:t>
      </w:r>
      <w:r w:rsidR="00FB533A" w:rsidRPr="0082451D">
        <w:rPr>
          <w:rStyle w:val="IntenseEmphasis"/>
          <w:rFonts w:ascii="Arial" w:hAnsi="Arial" w:cs="Arial"/>
          <w:i w:val="0"/>
          <w:color w:val="auto"/>
          <w:sz w:val="24"/>
          <w:szCs w:val="24"/>
        </w:rPr>
        <w:t>, access to</w:t>
      </w:r>
      <w:r w:rsidR="00416F5E" w:rsidRPr="0082451D">
        <w:rPr>
          <w:rStyle w:val="IntenseEmphasis"/>
          <w:rFonts w:ascii="Arial" w:hAnsi="Arial" w:cs="Arial"/>
          <w:i w:val="0"/>
          <w:color w:val="auto"/>
          <w:sz w:val="24"/>
          <w:szCs w:val="24"/>
        </w:rPr>
        <w:t xml:space="preserve"> mental health services, establishing new routines with family, or obtaining employment. </w:t>
      </w:r>
      <w:r w:rsidR="008F48C7">
        <w:rPr>
          <w:rStyle w:val="IntenseEmphasis"/>
          <w:rFonts w:ascii="Arial" w:hAnsi="Arial" w:cs="Arial"/>
          <w:i w:val="0"/>
          <w:color w:val="auto"/>
          <w:sz w:val="24"/>
          <w:szCs w:val="24"/>
        </w:rPr>
        <w:t>Similarly,</w:t>
      </w:r>
      <w:r>
        <w:rPr>
          <w:rStyle w:val="IntenseEmphasis"/>
          <w:rFonts w:ascii="Arial" w:hAnsi="Arial" w:cs="Arial"/>
          <w:i w:val="0"/>
          <w:color w:val="auto"/>
          <w:sz w:val="24"/>
          <w:szCs w:val="24"/>
        </w:rPr>
        <w:t xml:space="preserve"> </w:t>
      </w:r>
      <w:r w:rsidR="008F48C7">
        <w:rPr>
          <w:rStyle w:val="IntenseEmphasis"/>
          <w:rFonts w:ascii="Arial" w:hAnsi="Arial" w:cs="Arial"/>
          <w:i w:val="0"/>
          <w:color w:val="auto"/>
          <w:sz w:val="24"/>
          <w:szCs w:val="24"/>
        </w:rPr>
        <w:t>first</w:t>
      </w:r>
      <w:r>
        <w:rPr>
          <w:rStyle w:val="IntenseEmphasis"/>
          <w:rFonts w:ascii="Arial" w:hAnsi="Arial" w:cs="Arial"/>
          <w:i w:val="0"/>
          <w:color w:val="auto"/>
          <w:sz w:val="24"/>
          <w:szCs w:val="24"/>
        </w:rPr>
        <w:t xml:space="preserve"> responders can have a difficult time transitioning out of emergency response work and back </w:t>
      </w:r>
      <w:r w:rsidR="008F48C7">
        <w:rPr>
          <w:rStyle w:val="IntenseEmphasis"/>
          <w:rFonts w:ascii="Arial" w:hAnsi="Arial" w:cs="Arial"/>
          <w:i w:val="0"/>
          <w:color w:val="auto"/>
          <w:sz w:val="24"/>
          <w:szCs w:val="24"/>
        </w:rPr>
        <w:t>into</w:t>
      </w:r>
      <w:r>
        <w:rPr>
          <w:rStyle w:val="IntenseEmphasis"/>
          <w:rFonts w:ascii="Arial" w:hAnsi="Arial" w:cs="Arial"/>
          <w:i w:val="0"/>
          <w:color w:val="auto"/>
          <w:sz w:val="24"/>
          <w:szCs w:val="24"/>
        </w:rPr>
        <w:t xml:space="preserve"> the community. Th</w:t>
      </w:r>
      <w:r w:rsidR="008F48C7">
        <w:rPr>
          <w:rStyle w:val="IntenseEmphasis"/>
          <w:rFonts w:ascii="Arial" w:hAnsi="Arial" w:cs="Arial"/>
          <w:i w:val="0"/>
          <w:color w:val="auto"/>
          <w:sz w:val="24"/>
          <w:szCs w:val="24"/>
        </w:rPr>
        <w:t>is</w:t>
      </w:r>
      <w:r>
        <w:rPr>
          <w:rStyle w:val="IntenseEmphasis"/>
          <w:rFonts w:ascii="Arial" w:hAnsi="Arial" w:cs="Arial"/>
          <w:i w:val="0"/>
          <w:color w:val="auto"/>
          <w:sz w:val="24"/>
          <w:szCs w:val="24"/>
        </w:rPr>
        <w:t xml:space="preserve"> </w:t>
      </w:r>
      <w:r w:rsidR="008F48C7">
        <w:rPr>
          <w:rStyle w:val="IntenseEmphasis"/>
          <w:rFonts w:ascii="Arial" w:hAnsi="Arial" w:cs="Arial"/>
          <w:i w:val="0"/>
          <w:color w:val="auto"/>
          <w:sz w:val="24"/>
          <w:szCs w:val="24"/>
        </w:rPr>
        <w:t xml:space="preserve">time of </w:t>
      </w:r>
      <w:r>
        <w:rPr>
          <w:rStyle w:val="IntenseEmphasis"/>
          <w:rFonts w:ascii="Arial" w:hAnsi="Arial" w:cs="Arial"/>
          <w:i w:val="0"/>
          <w:color w:val="auto"/>
          <w:sz w:val="24"/>
          <w:szCs w:val="24"/>
        </w:rPr>
        <w:t>transition for both veterans and first responders is challenging</w:t>
      </w:r>
      <w:r w:rsidR="008F48C7">
        <w:rPr>
          <w:rStyle w:val="IntenseEmphasis"/>
          <w:rFonts w:ascii="Arial" w:hAnsi="Arial" w:cs="Arial"/>
          <w:i w:val="0"/>
          <w:color w:val="auto"/>
          <w:sz w:val="24"/>
          <w:szCs w:val="24"/>
        </w:rPr>
        <w:t xml:space="preserve">. </w:t>
      </w:r>
    </w:p>
    <w:p w14:paraId="3994EBD0" w14:textId="77777777" w:rsidR="00AC599B" w:rsidRPr="0082451D" w:rsidRDefault="00AC599B" w:rsidP="00416F5E">
      <w:pPr>
        <w:jc w:val="both"/>
        <w:rPr>
          <w:rStyle w:val="IntenseEmphasis"/>
          <w:rFonts w:ascii="Arial" w:hAnsi="Arial" w:cs="Arial"/>
          <w:i w:val="0"/>
          <w:color w:val="auto"/>
          <w:sz w:val="24"/>
          <w:szCs w:val="24"/>
        </w:rPr>
      </w:pPr>
    </w:p>
    <w:p w14:paraId="3230D901" w14:textId="66773122" w:rsidR="00416F5E" w:rsidRPr="0082451D" w:rsidRDefault="00416F5E" w:rsidP="00416F5E">
      <w:pPr>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Former </w:t>
      </w:r>
      <w:r w:rsidR="008A26D8" w:rsidRPr="0082451D">
        <w:rPr>
          <w:rStyle w:val="IntenseEmphasis"/>
          <w:rFonts w:ascii="Arial" w:hAnsi="Arial" w:cs="Arial"/>
          <w:i w:val="0"/>
          <w:color w:val="auto"/>
          <w:sz w:val="24"/>
          <w:szCs w:val="24"/>
        </w:rPr>
        <w:t>service members</w:t>
      </w:r>
      <w:r w:rsidRPr="0082451D">
        <w:rPr>
          <w:rStyle w:val="IntenseEmphasis"/>
          <w:rFonts w:ascii="Arial" w:hAnsi="Arial" w:cs="Arial"/>
          <w:i w:val="0"/>
          <w:color w:val="auto"/>
          <w:sz w:val="24"/>
          <w:szCs w:val="24"/>
        </w:rPr>
        <w:t xml:space="preserve"> </w:t>
      </w:r>
      <w:r w:rsidRPr="0082451D">
        <w:rPr>
          <w:rFonts w:ascii="Arial" w:hAnsi="Arial" w:cs="Arial"/>
          <w:color w:val="auto"/>
          <w:sz w:val="24"/>
          <w:szCs w:val="24"/>
        </w:rPr>
        <w:t xml:space="preserve">may not </w:t>
      </w:r>
      <w:r w:rsidR="0049040D">
        <w:rPr>
          <w:rFonts w:ascii="Arial" w:hAnsi="Arial" w:cs="Arial"/>
          <w:color w:val="auto"/>
          <w:sz w:val="24"/>
          <w:szCs w:val="24"/>
        </w:rPr>
        <w:t>have experience with traditional</w:t>
      </w:r>
      <w:r w:rsidRPr="0082451D">
        <w:rPr>
          <w:rFonts w:ascii="Arial" w:hAnsi="Arial" w:cs="Arial"/>
          <w:color w:val="auto"/>
          <w:sz w:val="24"/>
          <w:szCs w:val="24"/>
        </w:rPr>
        <w:t xml:space="preserve"> job search strategies </w:t>
      </w:r>
      <w:r w:rsidR="008F48C7">
        <w:rPr>
          <w:rFonts w:ascii="Arial" w:hAnsi="Arial" w:cs="Arial"/>
          <w:color w:val="auto"/>
          <w:sz w:val="24"/>
          <w:szCs w:val="24"/>
        </w:rPr>
        <w:t xml:space="preserve">especially if they enrolled out of high school </w:t>
      </w:r>
      <w:r w:rsidRPr="0082451D">
        <w:rPr>
          <w:rFonts w:ascii="Arial" w:hAnsi="Arial" w:cs="Arial"/>
          <w:color w:val="auto"/>
          <w:sz w:val="24"/>
          <w:szCs w:val="24"/>
        </w:rPr>
        <w:t xml:space="preserve">whereas others may not </w:t>
      </w:r>
      <w:r w:rsidR="0049040D">
        <w:rPr>
          <w:rFonts w:ascii="Arial" w:hAnsi="Arial" w:cs="Arial"/>
          <w:color w:val="auto"/>
          <w:sz w:val="24"/>
          <w:szCs w:val="24"/>
        </w:rPr>
        <w:t>be aware of</w:t>
      </w:r>
      <w:r w:rsidRPr="0082451D">
        <w:rPr>
          <w:rFonts w:ascii="Arial" w:hAnsi="Arial" w:cs="Arial"/>
          <w:color w:val="auto"/>
          <w:sz w:val="24"/>
          <w:szCs w:val="24"/>
        </w:rPr>
        <w:t xml:space="preserve"> how their military experience and training could</w:t>
      </w:r>
      <w:r w:rsidR="0049040D">
        <w:rPr>
          <w:rFonts w:ascii="Arial" w:hAnsi="Arial" w:cs="Arial"/>
          <w:color w:val="auto"/>
          <w:sz w:val="24"/>
          <w:szCs w:val="24"/>
        </w:rPr>
        <w:t xml:space="preserve"> be an advantage when</w:t>
      </w:r>
      <w:r w:rsidRPr="0082451D">
        <w:rPr>
          <w:rFonts w:ascii="Arial" w:hAnsi="Arial" w:cs="Arial"/>
          <w:color w:val="auto"/>
          <w:sz w:val="24"/>
          <w:szCs w:val="24"/>
        </w:rPr>
        <w:t xml:space="preserve"> apply</w:t>
      </w:r>
      <w:r w:rsidR="0049040D">
        <w:rPr>
          <w:rFonts w:ascii="Arial" w:hAnsi="Arial" w:cs="Arial"/>
          <w:color w:val="auto"/>
          <w:sz w:val="24"/>
          <w:szCs w:val="24"/>
        </w:rPr>
        <w:t>ing</w:t>
      </w:r>
      <w:r w:rsidRPr="0082451D">
        <w:rPr>
          <w:rFonts w:ascii="Arial" w:hAnsi="Arial" w:cs="Arial"/>
          <w:color w:val="auto"/>
          <w:sz w:val="24"/>
          <w:szCs w:val="24"/>
        </w:rPr>
        <w:t xml:space="preserve"> to jobs in the civilian workforce. </w:t>
      </w:r>
      <w:r w:rsidR="008F48C7">
        <w:rPr>
          <w:rFonts w:ascii="Arial" w:hAnsi="Arial" w:cs="Arial"/>
          <w:color w:val="auto"/>
          <w:sz w:val="24"/>
          <w:szCs w:val="24"/>
        </w:rPr>
        <w:t>Others</w:t>
      </w:r>
      <w:r w:rsidRPr="0082451D">
        <w:rPr>
          <w:rFonts w:ascii="Arial" w:hAnsi="Arial" w:cs="Arial"/>
          <w:color w:val="auto"/>
          <w:sz w:val="24"/>
          <w:szCs w:val="24"/>
        </w:rPr>
        <w:t xml:space="preserve"> simply </w:t>
      </w:r>
      <w:r w:rsidR="008F48C7">
        <w:rPr>
          <w:rFonts w:ascii="Arial" w:hAnsi="Arial" w:cs="Arial"/>
          <w:color w:val="auto"/>
          <w:sz w:val="24"/>
          <w:szCs w:val="24"/>
        </w:rPr>
        <w:t>aren’t aware of what</w:t>
      </w:r>
      <w:r w:rsidRPr="0082451D">
        <w:rPr>
          <w:rFonts w:ascii="Arial" w:hAnsi="Arial" w:cs="Arial"/>
          <w:color w:val="auto"/>
          <w:sz w:val="24"/>
          <w:szCs w:val="24"/>
        </w:rPr>
        <w:t xml:space="preserve"> </w:t>
      </w:r>
      <w:r w:rsidR="0049040D">
        <w:rPr>
          <w:rFonts w:ascii="Arial" w:hAnsi="Arial" w:cs="Arial"/>
          <w:color w:val="auto"/>
          <w:sz w:val="24"/>
          <w:szCs w:val="24"/>
        </w:rPr>
        <w:t>support or services are</w:t>
      </w:r>
      <w:r w:rsidRPr="0082451D">
        <w:rPr>
          <w:rFonts w:ascii="Arial" w:hAnsi="Arial" w:cs="Arial"/>
          <w:color w:val="auto"/>
          <w:sz w:val="24"/>
          <w:szCs w:val="24"/>
        </w:rPr>
        <w:t xml:space="preserve"> available for their transition. </w:t>
      </w:r>
      <w:r w:rsidR="008F48C7">
        <w:rPr>
          <w:rFonts w:ascii="Arial" w:hAnsi="Arial" w:cs="Arial"/>
          <w:color w:val="auto"/>
          <w:sz w:val="24"/>
          <w:szCs w:val="24"/>
        </w:rPr>
        <w:t xml:space="preserve">Currently </w:t>
      </w:r>
      <w:r w:rsidRPr="0082451D">
        <w:rPr>
          <w:rFonts w:ascii="Arial" w:hAnsi="Arial" w:cs="Arial"/>
          <w:color w:val="auto"/>
          <w:sz w:val="24"/>
          <w:szCs w:val="24"/>
        </w:rPr>
        <w:t xml:space="preserve">service members attend the Transition Assistance </w:t>
      </w:r>
      <w:r w:rsidRPr="008A26D8">
        <w:rPr>
          <w:rFonts w:ascii="Arial" w:hAnsi="Arial" w:cs="Arial"/>
          <w:color w:val="auto"/>
          <w:sz w:val="24"/>
          <w:szCs w:val="24"/>
        </w:rPr>
        <w:t>Program</w:t>
      </w:r>
      <w:r w:rsidR="00277F95" w:rsidRPr="008A26D8">
        <w:rPr>
          <w:rFonts w:ascii="Arial" w:hAnsi="Arial" w:cs="Arial"/>
          <w:color w:val="auto"/>
          <w:sz w:val="24"/>
          <w:szCs w:val="24"/>
        </w:rPr>
        <w:t>, run by the Department of Veteran Affairs</w:t>
      </w:r>
      <w:r w:rsidR="008F48C7" w:rsidRPr="008A26D8">
        <w:rPr>
          <w:rFonts w:ascii="Arial" w:hAnsi="Arial" w:cs="Arial"/>
          <w:color w:val="auto"/>
          <w:sz w:val="24"/>
          <w:szCs w:val="24"/>
        </w:rPr>
        <w:t>,</w:t>
      </w:r>
      <w:r w:rsidR="00277F95" w:rsidRPr="008A26D8">
        <w:rPr>
          <w:rFonts w:ascii="Arial" w:hAnsi="Arial" w:cs="Arial"/>
          <w:color w:val="auto"/>
          <w:sz w:val="24"/>
          <w:szCs w:val="24"/>
        </w:rPr>
        <w:t xml:space="preserve"> upon discharge</w:t>
      </w:r>
      <w:r w:rsidR="00277F95">
        <w:rPr>
          <w:rFonts w:ascii="Arial" w:hAnsi="Arial" w:cs="Arial"/>
          <w:color w:val="auto"/>
          <w:sz w:val="24"/>
          <w:szCs w:val="24"/>
        </w:rPr>
        <w:t xml:space="preserve">, </w:t>
      </w:r>
      <w:r w:rsidRPr="0082451D">
        <w:rPr>
          <w:rFonts w:ascii="Arial" w:hAnsi="Arial" w:cs="Arial"/>
          <w:color w:val="auto"/>
          <w:sz w:val="24"/>
          <w:szCs w:val="24"/>
        </w:rPr>
        <w:t xml:space="preserve">many </w:t>
      </w:r>
      <w:r w:rsidR="008F48C7">
        <w:rPr>
          <w:rFonts w:ascii="Arial" w:hAnsi="Arial" w:cs="Arial"/>
          <w:color w:val="auto"/>
          <w:sz w:val="24"/>
          <w:szCs w:val="24"/>
        </w:rPr>
        <w:t>do not follow up of the offered services once home</w:t>
      </w:r>
      <w:r w:rsidRPr="0082451D">
        <w:rPr>
          <w:rFonts w:ascii="Arial" w:hAnsi="Arial" w:cs="Arial"/>
          <w:color w:val="auto"/>
          <w:sz w:val="24"/>
          <w:szCs w:val="24"/>
        </w:rPr>
        <w:t>.</w:t>
      </w:r>
      <w:r w:rsidRPr="0082451D">
        <w:rPr>
          <w:rStyle w:val="IntenseEmphasis"/>
          <w:rFonts w:ascii="Arial" w:hAnsi="Arial" w:cs="Arial"/>
          <w:i w:val="0"/>
          <w:color w:val="auto"/>
          <w:sz w:val="24"/>
          <w:szCs w:val="24"/>
        </w:rPr>
        <w:t xml:space="preserve"> </w:t>
      </w:r>
      <w:r w:rsidR="0049040D">
        <w:rPr>
          <w:rStyle w:val="IntenseEmphasis"/>
          <w:rFonts w:ascii="Arial" w:hAnsi="Arial" w:cs="Arial"/>
          <w:i w:val="0"/>
          <w:color w:val="auto"/>
          <w:sz w:val="24"/>
          <w:szCs w:val="24"/>
        </w:rPr>
        <w:t>Without this information the lack of support</w:t>
      </w:r>
      <w:r w:rsidRPr="0082451D">
        <w:rPr>
          <w:rStyle w:val="IntenseEmphasis"/>
          <w:rFonts w:ascii="Arial" w:hAnsi="Arial" w:cs="Arial"/>
          <w:i w:val="0"/>
          <w:color w:val="auto"/>
          <w:sz w:val="24"/>
          <w:szCs w:val="24"/>
        </w:rPr>
        <w:t xml:space="preserve"> can lead to feelings of stress and anxiety for veterans thus affecting their mental health. </w:t>
      </w:r>
    </w:p>
    <w:p w14:paraId="1E2D91BB" w14:textId="553C662F" w:rsidR="00AC599B" w:rsidRPr="0082451D" w:rsidRDefault="00AC599B" w:rsidP="00416F5E">
      <w:pPr>
        <w:jc w:val="both"/>
        <w:rPr>
          <w:rStyle w:val="IntenseEmphasis"/>
          <w:rFonts w:ascii="Arial" w:hAnsi="Arial" w:cs="Arial"/>
          <w:i w:val="0"/>
          <w:color w:val="auto"/>
          <w:sz w:val="24"/>
          <w:szCs w:val="24"/>
        </w:rPr>
      </w:pPr>
    </w:p>
    <w:p w14:paraId="1701B7FC" w14:textId="77777777" w:rsidR="00416F5E" w:rsidRPr="0082451D" w:rsidRDefault="00416F5E" w:rsidP="00416F5E">
      <w:pPr>
        <w:jc w:val="both"/>
        <w:rPr>
          <w:rStyle w:val="IntenseEmphasis"/>
          <w:rFonts w:ascii="Arial" w:hAnsi="Arial" w:cs="Arial"/>
          <w:i w:val="0"/>
          <w:color w:val="auto"/>
          <w:sz w:val="24"/>
          <w:szCs w:val="24"/>
        </w:rPr>
      </w:pPr>
    </w:p>
    <w:p w14:paraId="21299CB8" w14:textId="77777777" w:rsidR="00EE35E2" w:rsidRPr="0082451D" w:rsidRDefault="00EE35E2" w:rsidP="00416F5E">
      <w:pPr>
        <w:rPr>
          <w:rFonts w:ascii="Arial" w:hAnsi="Arial" w:cs="Arial"/>
          <w:color w:val="auto"/>
          <w:sz w:val="24"/>
          <w:szCs w:val="24"/>
        </w:rPr>
      </w:pPr>
    </w:p>
    <w:p w14:paraId="37FBFB80" w14:textId="763FD885" w:rsidR="00416F5E" w:rsidRPr="0082451D" w:rsidRDefault="00416F5E" w:rsidP="00416F5E">
      <w:pPr>
        <w:rPr>
          <w:rFonts w:ascii="Arial" w:hAnsi="Arial" w:cs="Arial"/>
          <w:color w:val="auto"/>
          <w:sz w:val="24"/>
          <w:szCs w:val="24"/>
        </w:rPr>
      </w:pPr>
      <w:r w:rsidRPr="0082451D">
        <w:rPr>
          <w:rFonts w:ascii="Arial" w:hAnsi="Arial" w:cs="Arial"/>
          <w:color w:val="auto"/>
          <w:sz w:val="24"/>
          <w:szCs w:val="24"/>
        </w:rPr>
        <w:t xml:space="preserve">With the nation’s experience of the COVID-19 pandemic, there has been an increase in unemployment among Veterans. In April 2020, there were 833,000 more unemployed Veterans than in April 2019. Over this time, the Veteran unemployment rate increased from 2.3% to 11.7%. </w:t>
      </w:r>
    </w:p>
    <w:p w14:paraId="58EC417E" w14:textId="77777777" w:rsidR="00416F5E" w:rsidRPr="0082451D" w:rsidRDefault="00416F5E" w:rsidP="00CC6A30">
      <w:pPr>
        <w:jc w:val="both"/>
        <w:rPr>
          <w:rFonts w:ascii="Arial" w:hAnsi="Arial" w:cs="Arial"/>
          <w:color w:val="auto"/>
          <w:sz w:val="24"/>
          <w:szCs w:val="24"/>
        </w:rPr>
      </w:pPr>
    </w:p>
    <w:p w14:paraId="7A9954CA" w14:textId="17E639B0" w:rsidR="00416F5E" w:rsidRPr="0082451D" w:rsidRDefault="003729A4" w:rsidP="00CC6A30">
      <w:pPr>
        <w:jc w:val="both"/>
        <w:rPr>
          <w:rFonts w:ascii="Arial" w:hAnsi="Arial" w:cs="Arial"/>
          <w:color w:val="auto"/>
          <w:sz w:val="24"/>
          <w:szCs w:val="24"/>
        </w:rPr>
      </w:pPr>
      <w:r>
        <w:rPr>
          <w:rFonts w:ascii="Arial" w:hAnsi="Arial" w:cs="Arial"/>
          <w:color w:val="auto"/>
          <w:sz w:val="24"/>
          <w:szCs w:val="24"/>
        </w:rPr>
        <w:t>In addition, b</w:t>
      </w:r>
      <w:r w:rsidR="00416F5E" w:rsidRPr="0082451D">
        <w:rPr>
          <w:rFonts w:ascii="Arial" w:hAnsi="Arial" w:cs="Arial"/>
          <w:color w:val="auto"/>
          <w:sz w:val="24"/>
          <w:szCs w:val="24"/>
        </w:rPr>
        <w:t>y 2031, the number of military retirees in the United States is expected to reach 2.28 million; an increase from an estimated 2.19 million retirees in 2021</w:t>
      </w:r>
      <w:r w:rsidR="008A26D8">
        <w:rPr>
          <w:rStyle w:val="FootnoteReference"/>
          <w:rFonts w:ascii="Arial" w:hAnsi="Arial" w:cs="Arial"/>
          <w:color w:val="auto"/>
          <w:sz w:val="24"/>
          <w:szCs w:val="24"/>
        </w:rPr>
        <w:footnoteReference w:id="2"/>
      </w:r>
      <w:r w:rsidR="008F48C7">
        <w:rPr>
          <w:rFonts w:ascii="Arial" w:hAnsi="Arial" w:cs="Arial"/>
          <w:color w:val="auto"/>
          <w:sz w:val="24"/>
          <w:szCs w:val="24"/>
        </w:rPr>
        <w:t xml:space="preserve"> </w:t>
      </w:r>
      <w:r w:rsidR="008F48C7" w:rsidRPr="008F48C7">
        <w:rPr>
          <w:rFonts w:ascii="Arial" w:hAnsi="Arial" w:cs="Arial"/>
          <w:color w:val="auto"/>
          <w:sz w:val="24"/>
          <w:szCs w:val="24"/>
        </w:rPr>
        <w:t>(</w:t>
      </w:r>
      <w:r>
        <w:rPr>
          <w:rFonts w:ascii="Arial" w:hAnsi="Arial" w:cs="Arial"/>
          <w:color w:val="auto"/>
          <w:sz w:val="24"/>
          <w:szCs w:val="24"/>
        </w:rPr>
        <w:t>Age of retirement in the military varies widely with some still in their twenties</w:t>
      </w:r>
      <w:r w:rsidR="00AD5185">
        <w:rPr>
          <w:rFonts w:ascii="Arial" w:hAnsi="Arial" w:cs="Arial"/>
          <w:color w:val="auto"/>
          <w:sz w:val="24"/>
          <w:szCs w:val="24"/>
        </w:rPr>
        <w:t xml:space="preserve">, </w:t>
      </w:r>
      <w:r w:rsidR="008A26D8">
        <w:rPr>
          <w:rFonts w:ascii="Arial" w:hAnsi="Arial" w:cs="Arial"/>
          <w:color w:val="auto"/>
          <w:sz w:val="24"/>
          <w:szCs w:val="24"/>
        </w:rPr>
        <w:t>with many</w:t>
      </w:r>
      <w:r w:rsidR="00AD5185">
        <w:rPr>
          <w:rFonts w:ascii="Arial" w:hAnsi="Arial" w:cs="Arial"/>
          <w:color w:val="auto"/>
          <w:sz w:val="24"/>
          <w:szCs w:val="24"/>
        </w:rPr>
        <w:t xml:space="preserve"> years of work life left to live. </w:t>
      </w:r>
      <w:r w:rsidR="004670C7">
        <w:rPr>
          <w:rFonts w:ascii="Arial" w:hAnsi="Arial" w:cs="Arial"/>
          <w:color w:val="auto"/>
          <w:sz w:val="24"/>
          <w:szCs w:val="24"/>
        </w:rPr>
        <w:t xml:space="preserve">If these retirees </w:t>
      </w:r>
      <w:r w:rsidR="003D4F26">
        <w:rPr>
          <w:rFonts w:ascii="Arial" w:hAnsi="Arial" w:cs="Arial"/>
          <w:color w:val="auto"/>
          <w:sz w:val="24"/>
          <w:szCs w:val="24"/>
        </w:rPr>
        <w:t>have a difficulty</w:t>
      </w:r>
      <w:r w:rsidR="00397C5F">
        <w:rPr>
          <w:rFonts w:ascii="Arial" w:hAnsi="Arial" w:cs="Arial"/>
          <w:color w:val="auto"/>
          <w:sz w:val="24"/>
          <w:szCs w:val="24"/>
        </w:rPr>
        <w:t xml:space="preserve"> adapting</w:t>
      </w:r>
      <w:r w:rsidR="004670C7">
        <w:rPr>
          <w:rFonts w:ascii="Arial" w:hAnsi="Arial" w:cs="Arial"/>
          <w:color w:val="auto"/>
          <w:sz w:val="24"/>
          <w:szCs w:val="24"/>
        </w:rPr>
        <w:t xml:space="preserve"> from service</w:t>
      </w:r>
      <w:r w:rsidR="00397C5F">
        <w:rPr>
          <w:rFonts w:ascii="Arial" w:hAnsi="Arial" w:cs="Arial"/>
          <w:color w:val="auto"/>
          <w:sz w:val="24"/>
          <w:szCs w:val="24"/>
        </w:rPr>
        <w:t xml:space="preserve"> to civilian life</w:t>
      </w:r>
      <w:r w:rsidR="004670C7">
        <w:rPr>
          <w:rFonts w:ascii="Arial" w:hAnsi="Arial" w:cs="Arial"/>
          <w:color w:val="auto"/>
          <w:sz w:val="24"/>
          <w:szCs w:val="24"/>
        </w:rPr>
        <w:t xml:space="preserve"> that time can feel </w:t>
      </w:r>
      <w:r w:rsidR="003D4F26">
        <w:rPr>
          <w:rFonts w:ascii="Arial" w:hAnsi="Arial" w:cs="Arial"/>
          <w:color w:val="auto"/>
          <w:sz w:val="24"/>
          <w:szCs w:val="24"/>
        </w:rPr>
        <w:t>isolating</w:t>
      </w:r>
      <w:r w:rsidR="004670C7">
        <w:rPr>
          <w:rFonts w:ascii="Arial" w:hAnsi="Arial" w:cs="Arial"/>
          <w:color w:val="auto"/>
          <w:sz w:val="24"/>
          <w:szCs w:val="24"/>
        </w:rPr>
        <w:t xml:space="preserve"> and purposeless. </w:t>
      </w:r>
    </w:p>
    <w:p w14:paraId="00BF0406" w14:textId="3B0A0650" w:rsidR="00AC599B" w:rsidRPr="0082451D" w:rsidRDefault="00AC599B" w:rsidP="00CC6A30">
      <w:pPr>
        <w:jc w:val="both"/>
        <w:rPr>
          <w:rFonts w:ascii="Arial" w:hAnsi="Arial" w:cs="Arial"/>
          <w:color w:val="auto"/>
          <w:sz w:val="24"/>
          <w:szCs w:val="24"/>
        </w:rPr>
      </w:pPr>
    </w:p>
    <w:p w14:paraId="0BCD8863" w14:textId="6A09B088" w:rsidR="00411A13" w:rsidRDefault="00BE4867" w:rsidP="00CC6A30">
      <w:pPr>
        <w:jc w:val="both"/>
        <w:rPr>
          <w:rFonts w:ascii="Arial" w:hAnsi="Arial" w:cs="Arial"/>
          <w:color w:val="auto"/>
          <w:sz w:val="24"/>
          <w:szCs w:val="24"/>
        </w:rPr>
      </w:pPr>
      <w:r>
        <w:rPr>
          <w:rFonts w:ascii="Arial" w:hAnsi="Arial" w:cs="Arial"/>
          <w:color w:val="auto"/>
          <w:sz w:val="24"/>
          <w:szCs w:val="24"/>
        </w:rPr>
        <w:t>Feelings of hopelessness are a significant risk factor for suicide</w:t>
      </w:r>
      <w:r>
        <w:rPr>
          <w:rStyle w:val="FootnoteReference"/>
          <w:rFonts w:ascii="Arial" w:hAnsi="Arial" w:cs="Arial"/>
          <w:color w:val="auto"/>
          <w:sz w:val="24"/>
          <w:szCs w:val="24"/>
        </w:rPr>
        <w:footnoteReference w:id="3"/>
      </w:r>
      <w:r>
        <w:rPr>
          <w:rFonts w:ascii="Arial" w:hAnsi="Arial" w:cs="Arial"/>
          <w:color w:val="auto"/>
          <w:sz w:val="24"/>
          <w:szCs w:val="24"/>
        </w:rPr>
        <w:t xml:space="preserve">. </w:t>
      </w:r>
      <w:r w:rsidR="00AC599B" w:rsidRPr="0082451D">
        <w:rPr>
          <w:rFonts w:ascii="Arial" w:hAnsi="Arial" w:cs="Arial"/>
          <w:color w:val="auto"/>
          <w:sz w:val="24"/>
          <w:szCs w:val="24"/>
        </w:rPr>
        <w:t>In 202</w:t>
      </w:r>
      <w:r>
        <w:rPr>
          <w:rFonts w:ascii="Arial" w:hAnsi="Arial" w:cs="Arial"/>
          <w:color w:val="auto"/>
          <w:sz w:val="24"/>
          <w:szCs w:val="24"/>
        </w:rPr>
        <w:t>2</w:t>
      </w:r>
      <w:r>
        <w:rPr>
          <w:rStyle w:val="FootnoteReference"/>
          <w:rFonts w:ascii="Arial" w:hAnsi="Arial" w:cs="Arial"/>
          <w:color w:val="auto"/>
          <w:sz w:val="24"/>
          <w:szCs w:val="24"/>
        </w:rPr>
        <w:footnoteReference w:id="4"/>
      </w:r>
      <w:r w:rsidR="00AC599B" w:rsidRPr="0082451D">
        <w:rPr>
          <w:rFonts w:ascii="Arial" w:hAnsi="Arial" w:cs="Arial"/>
          <w:color w:val="auto"/>
          <w:sz w:val="24"/>
          <w:szCs w:val="24"/>
        </w:rPr>
        <w:t xml:space="preserve">, there were </w:t>
      </w:r>
      <w:r>
        <w:rPr>
          <w:rFonts w:ascii="Arial" w:hAnsi="Arial" w:cs="Arial"/>
          <w:color w:val="auto"/>
          <w:sz w:val="24"/>
          <w:szCs w:val="24"/>
        </w:rPr>
        <w:t>44</w:t>
      </w:r>
      <w:r w:rsidR="00AC599B" w:rsidRPr="0082451D">
        <w:rPr>
          <w:rFonts w:ascii="Arial" w:hAnsi="Arial" w:cs="Arial"/>
          <w:color w:val="auto"/>
          <w:sz w:val="24"/>
          <w:szCs w:val="24"/>
        </w:rPr>
        <w:t xml:space="preserve">9 </w:t>
      </w:r>
      <w:r w:rsidR="00411A13" w:rsidRPr="0082451D">
        <w:rPr>
          <w:rFonts w:ascii="Arial" w:hAnsi="Arial" w:cs="Arial"/>
          <w:color w:val="auto"/>
          <w:sz w:val="24"/>
          <w:szCs w:val="24"/>
        </w:rPr>
        <w:t>deaths by suicide</w:t>
      </w:r>
      <w:r w:rsidR="00AC599B" w:rsidRPr="0082451D">
        <w:rPr>
          <w:rFonts w:ascii="Arial" w:hAnsi="Arial" w:cs="Arial"/>
          <w:color w:val="auto"/>
          <w:sz w:val="24"/>
          <w:szCs w:val="24"/>
        </w:rPr>
        <w:t xml:space="preserve"> among California residents aged 18 years and older who had served in the United States Armed Forces</w:t>
      </w:r>
      <w:r w:rsidR="00411A13" w:rsidRPr="0082451D">
        <w:rPr>
          <w:rFonts w:ascii="Arial" w:hAnsi="Arial" w:cs="Arial"/>
          <w:color w:val="auto"/>
          <w:sz w:val="24"/>
          <w:szCs w:val="24"/>
        </w:rPr>
        <w:t>.</w:t>
      </w:r>
      <w:r w:rsidR="00AC599B" w:rsidRPr="0082451D">
        <w:rPr>
          <w:rFonts w:ascii="Arial" w:hAnsi="Arial" w:cs="Arial"/>
          <w:color w:val="auto"/>
          <w:sz w:val="24"/>
          <w:szCs w:val="24"/>
        </w:rPr>
        <w:t xml:space="preserve"> </w:t>
      </w:r>
      <w:r w:rsidR="00411A13" w:rsidRPr="0082451D">
        <w:rPr>
          <w:rFonts w:ascii="Arial" w:hAnsi="Arial" w:cs="Arial"/>
          <w:color w:val="auto"/>
          <w:sz w:val="24"/>
          <w:szCs w:val="24"/>
        </w:rPr>
        <w:t>Deaths by suicide</w:t>
      </w:r>
      <w:r w:rsidR="00AC599B" w:rsidRPr="0082451D">
        <w:rPr>
          <w:rFonts w:ascii="Arial" w:hAnsi="Arial" w:cs="Arial"/>
          <w:color w:val="auto"/>
          <w:sz w:val="24"/>
          <w:szCs w:val="24"/>
        </w:rPr>
        <w:t xml:space="preserve"> among Veterans made up 1</w:t>
      </w:r>
      <w:r w:rsidR="0016092F">
        <w:rPr>
          <w:rFonts w:ascii="Arial" w:hAnsi="Arial" w:cs="Arial"/>
          <w:color w:val="auto"/>
          <w:sz w:val="24"/>
          <w:szCs w:val="24"/>
        </w:rPr>
        <w:t>3.5</w:t>
      </w:r>
      <w:r w:rsidR="00AC599B" w:rsidRPr="0082451D">
        <w:rPr>
          <w:rFonts w:ascii="Arial" w:hAnsi="Arial" w:cs="Arial"/>
          <w:color w:val="auto"/>
          <w:sz w:val="24"/>
          <w:szCs w:val="24"/>
        </w:rPr>
        <w:t>% of all suicides in 2021</w:t>
      </w:r>
      <w:r w:rsidR="00411A13" w:rsidRPr="0082451D">
        <w:rPr>
          <w:rFonts w:ascii="Arial" w:hAnsi="Arial" w:cs="Arial"/>
          <w:color w:val="auto"/>
          <w:sz w:val="24"/>
          <w:szCs w:val="24"/>
        </w:rPr>
        <w:t>.</w:t>
      </w:r>
      <w:r w:rsidR="00AC599B" w:rsidRPr="0082451D">
        <w:rPr>
          <w:rFonts w:ascii="Arial" w:hAnsi="Arial" w:cs="Arial"/>
          <w:color w:val="auto"/>
          <w:sz w:val="24"/>
          <w:szCs w:val="24"/>
        </w:rPr>
        <w:t xml:space="preserve"> Most Veteran </w:t>
      </w:r>
      <w:r w:rsidR="00411A13" w:rsidRPr="0082451D">
        <w:rPr>
          <w:rFonts w:ascii="Arial" w:hAnsi="Arial" w:cs="Arial"/>
          <w:color w:val="auto"/>
          <w:sz w:val="24"/>
          <w:szCs w:val="24"/>
        </w:rPr>
        <w:t>deaths by suicide</w:t>
      </w:r>
      <w:r w:rsidR="00AC599B" w:rsidRPr="0082451D">
        <w:rPr>
          <w:rFonts w:ascii="Arial" w:hAnsi="Arial" w:cs="Arial"/>
          <w:color w:val="auto"/>
          <w:sz w:val="24"/>
          <w:szCs w:val="24"/>
        </w:rPr>
        <w:t xml:space="preserve"> were male</w:t>
      </w:r>
      <w:r w:rsidR="00411A13" w:rsidRPr="0082451D">
        <w:rPr>
          <w:rFonts w:ascii="Arial" w:hAnsi="Arial" w:cs="Arial"/>
          <w:color w:val="auto"/>
          <w:sz w:val="24"/>
          <w:szCs w:val="24"/>
        </w:rPr>
        <w:t xml:space="preserve"> (96%), white (76%) and </w:t>
      </w:r>
      <w:r w:rsidR="00464AFD" w:rsidRPr="0082451D">
        <w:rPr>
          <w:rFonts w:ascii="Arial" w:hAnsi="Arial" w:cs="Arial"/>
          <w:color w:val="auto"/>
          <w:sz w:val="24"/>
          <w:szCs w:val="24"/>
        </w:rPr>
        <w:t>H</w:t>
      </w:r>
      <w:r w:rsidR="00411A13" w:rsidRPr="0082451D">
        <w:rPr>
          <w:rFonts w:ascii="Arial" w:hAnsi="Arial" w:cs="Arial"/>
          <w:color w:val="auto"/>
          <w:sz w:val="24"/>
          <w:szCs w:val="24"/>
        </w:rPr>
        <w:t xml:space="preserve">ispanic (11%). </w:t>
      </w:r>
      <w:r w:rsidR="00EE35E2" w:rsidRPr="0082451D">
        <w:rPr>
          <w:rFonts w:ascii="Arial" w:hAnsi="Arial" w:cs="Arial"/>
          <w:color w:val="auto"/>
          <w:sz w:val="24"/>
          <w:szCs w:val="24"/>
        </w:rPr>
        <w:t>Firearms were used in nearly two-thirds of suicides among California Veterans (6</w:t>
      </w:r>
      <w:r w:rsidR="0016092F">
        <w:rPr>
          <w:rFonts w:ascii="Arial" w:hAnsi="Arial" w:cs="Arial"/>
          <w:color w:val="auto"/>
          <w:sz w:val="24"/>
          <w:szCs w:val="24"/>
        </w:rPr>
        <w:t>4</w:t>
      </w:r>
      <w:r w:rsidR="00EE35E2" w:rsidRPr="0082451D">
        <w:rPr>
          <w:rFonts w:ascii="Arial" w:hAnsi="Arial" w:cs="Arial"/>
          <w:color w:val="auto"/>
          <w:sz w:val="24"/>
          <w:szCs w:val="24"/>
        </w:rPr>
        <w:t>%), followed by hanging/suffocation (19%).</w:t>
      </w:r>
      <w:r w:rsidR="00EE35E2" w:rsidRPr="0082451D">
        <w:rPr>
          <w:color w:val="auto"/>
        </w:rPr>
        <w:t xml:space="preserve"> </w:t>
      </w:r>
      <w:r w:rsidR="00411A13" w:rsidRPr="0082451D">
        <w:rPr>
          <w:rFonts w:ascii="Arial" w:hAnsi="Arial" w:cs="Arial"/>
          <w:color w:val="auto"/>
          <w:sz w:val="24"/>
          <w:szCs w:val="24"/>
        </w:rPr>
        <w:t>Age-wise, death</w:t>
      </w:r>
      <w:r w:rsidR="00AA1261" w:rsidRPr="0082451D">
        <w:rPr>
          <w:rFonts w:ascii="Arial" w:hAnsi="Arial" w:cs="Arial"/>
          <w:color w:val="auto"/>
          <w:sz w:val="24"/>
          <w:szCs w:val="24"/>
        </w:rPr>
        <w:t>s</w:t>
      </w:r>
      <w:r w:rsidR="00411A13" w:rsidRPr="0082451D">
        <w:rPr>
          <w:rFonts w:ascii="Arial" w:hAnsi="Arial" w:cs="Arial"/>
          <w:color w:val="auto"/>
          <w:sz w:val="24"/>
          <w:szCs w:val="24"/>
        </w:rPr>
        <w:t xml:space="preserve"> by suicide </w:t>
      </w:r>
      <w:r w:rsidR="00464AFD" w:rsidRPr="0082451D">
        <w:rPr>
          <w:rFonts w:ascii="Arial" w:hAnsi="Arial" w:cs="Arial"/>
          <w:color w:val="auto"/>
          <w:sz w:val="24"/>
          <w:szCs w:val="24"/>
        </w:rPr>
        <w:t xml:space="preserve">in 2021 </w:t>
      </w:r>
      <w:r w:rsidR="00411A13" w:rsidRPr="0082451D">
        <w:rPr>
          <w:rFonts w:ascii="Arial" w:hAnsi="Arial" w:cs="Arial"/>
          <w:color w:val="auto"/>
          <w:sz w:val="24"/>
          <w:szCs w:val="24"/>
        </w:rPr>
        <w:t>of the former 559 members of the US Armed Forces were as follows:</w:t>
      </w:r>
    </w:p>
    <w:p w14:paraId="1CD200CB" w14:textId="77777777" w:rsidR="00725E7B" w:rsidRPr="0082451D" w:rsidRDefault="00725E7B" w:rsidP="00CC6A30">
      <w:pPr>
        <w:jc w:val="both"/>
        <w:rPr>
          <w:rFonts w:ascii="Arial" w:hAnsi="Arial" w:cs="Arial"/>
          <w:color w:val="auto"/>
          <w:sz w:val="24"/>
          <w:szCs w:val="24"/>
        </w:rPr>
      </w:pPr>
    </w:p>
    <w:p w14:paraId="3371D43C" w14:textId="704F3178" w:rsidR="00411A13" w:rsidRPr="0082451D" w:rsidRDefault="000753C5" w:rsidP="00464AFD">
      <w:pPr>
        <w:pStyle w:val="ListParagraph"/>
        <w:numPr>
          <w:ilvl w:val="0"/>
          <w:numId w:val="41"/>
        </w:numPr>
        <w:jc w:val="both"/>
        <w:rPr>
          <w:rFonts w:ascii="Arial" w:hAnsi="Arial" w:cs="Arial"/>
          <w:color w:val="auto"/>
          <w:sz w:val="24"/>
          <w:szCs w:val="24"/>
        </w:rPr>
      </w:pPr>
      <w:r>
        <w:rPr>
          <w:rFonts w:ascii="Arial" w:hAnsi="Arial" w:cs="Arial"/>
          <w:color w:val="auto"/>
          <w:sz w:val="24"/>
          <w:szCs w:val="24"/>
        </w:rPr>
        <w:t>7</w:t>
      </w:r>
      <w:r w:rsidR="00411A13" w:rsidRPr="0082451D">
        <w:rPr>
          <w:rFonts w:ascii="Arial" w:hAnsi="Arial" w:cs="Arial"/>
          <w:color w:val="auto"/>
          <w:sz w:val="24"/>
          <w:szCs w:val="24"/>
        </w:rPr>
        <w:t>5</w:t>
      </w:r>
      <w:r w:rsidR="00464AFD" w:rsidRPr="0082451D">
        <w:rPr>
          <w:rFonts w:ascii="Arial" w:hAnsi="Arial" w:cs="Arial"/>
          <w:color w:val="auto"/>
          <w:sz w:val="24"/>
          <w:szCs w:val="24"/>
        </w:rPr>
        <w:t>+</w:t>
      </w:r>
      <w:r w:rsidR="00411A13" w:rsidRPr="0082451D">
        <w:rPr>
          <w:rFonts w:ascii="Arial" w:hAnsi="Arial" w:cs="Arial"/>
          <w:color w:val="auto"/>
          <w:sz w:val="24"/>
          <w:szCs w:val="24"/>
        </w:rPr>
        <w:t xml:space="preserve"> years</w:t>
      </w:r>
      <w:r w:rsidR="00464AFD" w:rsidRPr="0082451D">
        <w:rPr>
          <w:rFonts w:ascii="Arial" w:hAnsi="Arial" w:cs="Arial"/>
          <w:color w:val="auto"/>
          <w:sz w:val="24"/>
          <w:szCs w:val="24"/>
        </w:rPr>
        <w:t xml:space="preserve"> </w:t>
      </w:r>
      <w:r w:rsidR="00411A13" w:rsidRPr="0082451D">
        <w:rPr>
          <w:rFonts w:ascii="Arial" w:hAnsi="Arial" w:cs="Arial"/>
          <w:color w:val="auto"/>
          <w:sz w:val="24"/>
          <w:szCs w:val="24"/>
        </w:rPr>
        <w:t xml:space="preserve">– </w:t>
      </w:r>
      <w:r>
        <w:rPr>
          <w:rFonts w:ascii="Arial" w:hAnsi="Arial" w:cs="Arial"/>
          <w:color w:val="auto"/>
          <w:sz w:val="24"/>
          <w:szCs w:val="24"/>
        </w:rPr>
        <w:t>32</w:t>
      </w:r>
      <w:r w:rsidR="00411A13" w:rsidRPr="0082451D">
        <w:rPr>
          <w:rFonts w:ascii="Arial" w:hAnsi="Arial" w:cs="Arial"/>
          <w:color w:val="auto"/>
          <w:sz w:val="24"/>
          <w:szCs w:val="24"/>
        </w:rPr>
        <w:t>%</w:t>
      </w:r>
    </w:p>
    <w:p w14:paraId="6BF6C180" w14:textId="64CD1BD9" w:rsidR="00411A13" w:rsidRPr="0082451D" w:rsidRDefault="000753C5" w:rsidP="00464AFD">
      <w:pPr>
        <w:pStyle w:val="ListParagraph"/>
        <w:numPr>
          <w:ilvl w:val="0"/>
          <w:numId w:val="41"/>
        </w:numPr>
        <w:jc w:val="both"/>
        <w:rPr>
          <w:rFonts w:ascii="Arial" w:hAnsi="Arial" w:cs="Arial"/>
          <w:color w:val="auto"/>
          <w:sz w:val="24"/>
          <w:szCs w:val="24"/>
        </w:rPr>
      </w:pPr>
      <w:r>
        <w:rPr>
          <w:rFonts w:ascii="Arial" w:hAnsi="Arial" w:cs="Arial"/>
          <w:color w:val="auto"/>
          <w:sz w:val="24"/>
          <w:szCs w:val="24"/>
        </w:rPr>
        <w:t>5</w:t>
      </w:r>
      <w:r w:rsidR="00AC599B" w:rsidRPr="0082451D">
        <w:rPr>
          <w:rFonts w:ascii="Arial" w:hAnsi="Arial" w:cs="Arial"/>
          <w:color w:val="auto"/>
          <w:sz w:val="24"/>
          <w:szCs w:val="24"/>
        </w:rPr>
        <w:t>5–</w:t>
      </w:r>
      <w:r>
        <w:rPr>
          <w:rFonts w:ascii="Arial" w:hAnsi="Arial" w:cs="Arial"/>
          <w:color w:val="auto"/>
          <w:sz w:val="24"/>
          <w:szCs w:val="24"/>
        </w:rPr>
        <w:t>7</w:t>
      </w:r>
      <w:r w:rsidR="00AC599B" w:rsidRPr="0082451D">
        <w:rPr>
          <w:rFonts w:ascii="Arial" w:hAnsi="Arial" w:cs="Arial"/>
          <w:color w:val="auto"/>
          <w:sz w:val="24"/>
          <w:szCs w:val="24"/>
        </w:rPr>
        <w:t xml:space="preserve">4 </w:t>
      </w:r>
      <w:r w:rsidR="00411A13" w:rsidRPr="0082451D">
        <w:rPr>
          <w:rFonts w:ascii="Arial" w:hAnsi="Arial" w:cs="Arial"/>
          <w:color w:val="auto"/>
          <w:sz w:val="24"/>
          <w:szCs w:val="24"/>
        </w:rPr>
        <w:t>years – 3</w:t>
      </w:r>
      <w:r>
        <w:rPr>
          <w:rFonts w:ascii="Arial" w:hAnsi="Arial" w:cs="Arial"/>
          <w:color w:val="auto"/>
          <w:sz w:val="24"/>
          <w:szCs w:val="24"/>
        </w:rPr>
        <w:t>5</w:t>
      </w:r>
      <w:r w:rsidR="00411A13" w:rsidRPr="0082451D">
        <w:rPr>
          <w:rFonts w:ascii="Arial" w:hAnsi="Arial" w:cs="Arial"/>
          <w:color w:val="auto"/>
          <w:sz w:val="24"/>
          <w:szCs w:val="24"/>
        </w:rPr>
        <w:t>%</w:t>
      </w:r>
    </w:p>
    <w:p w14:paraId="0AA10462" w14:textId="20CA5BAC" w:rsidR="00AC599B" w:rsidRPr="0082451D" w:rsidRDefault="000753C5" w:rsidP="00464AFD">
      <w:pPr>
        <w:pStyle w:val="ListParagraph"/>
        <w:numPr>
          <w:ilvl w:val="0"/>
          <w:numId w:val="41"/>
        </w:numPr>
        <w:jc w:val="both"/>
        <w:rPr>
          <w:rFonts w:ascii="Arial" w:hAnsi="Arial" w:cs="Arial"/>
          <w:color w:val="auto"/>
          <w:sz w:val="24"/>
          <w:szCs w:val="24"/>
        </w:rPr>
      </w:pPr>
      <w:r>
        <w:rPr>
          <w:rFonts w:ascii="Arial" w:hAnsi="Arial" w:cs="Arial"/>
          <w:color w:val="auto"/>
          <w:sz w:val="24"/>
          <w:szCs w:val="24"/>
        </w:rPr>
        <w:t>3</w:t>
      </w:r>
      <w:r w:rsidR="00411A13" w:rsidRPr="0082451D">
        <w:rPr>
          <w:rFonts w:ascii="Arial" w:hAnsi="Arial" w:cs="Arial"/>
          <w:color w:val="auto"/>
          <w:sz w:val="24"/>
          <w:szCs w:val="24"/>
        </w:rPr>
        <w:t>5-</w:t>
      </w:r>
      <w:r>
        <w:rPr>
          <w:rFonts w:ascii="Arial" w:hAnsi="Arial" w:cs="Arial"/>
          <w:color w:val="auto"/>
          <w:sz w:val="24"/>
          <w:szCs w:val="24"/>
        </w:rPr>
        <w:t>5</w:t>
      </w:r>
      <w:r w:rsidR="00411A13" w:rsidRPr="0082451D">
        <w:rPr>
          <w:rFonts w:ascii="Arial" w:hAnsi="Arial" w:cs="Arial"/>
          <w:color w:val="auto"/>
          <w:sz w:val="24"/>
          <w:szCs w:val="24"/>
        </w:rPr>
        <w:t xml:space="preserve">4 years </w:t>
      </w:r>
      <w:r w:rsidR="00464AFD" w:rsidRPr="0082451D">
        <w:rPr>
          <w:rFonts w:ascii="Arial" w:hAnsi="Arial" w:cs="Arial"/>
          <w:color w:val="auto"/>
          <w:sz w:val="24"/>
          <w:szCs w:val="24"/>
        </w:rPr>
        <w:t>–</w:t>
      </w:r>
      <w:r w:rsidR="00411A13" w:rsidRPr="0082451D">
        <w:rPr>
          <w:rFonts w:ascii="Arial" w:hAnsi="Arial" w:cs="Arial"/>
          <w:color w:val="auto"/>
          <w:sz w:val="24"/>
          <w:szCs w:val="24"/>
        </w:rPr>
        <w:t xml:space="preserve"> </w:t>
      </w:r>
      <w:r>
        <w:rPr>
          <w:rFonts w:ascii="Arial" w:hAnsi="Arial" w:cs="Arial"/>
          <w:color w:val="auto"/>
          <w:sz w:val="24"/>
          <w:szCs w:val="24"/>
        </w:rPr>
        <w:t>20</w:t>
      </w:r>
      <w:r w:rsidR="00464AFD" w:rsidRPr="0082451D">
        <w:rPr>
          <w:rFonts w:ascii="Arial" w:hAnsi="Arial" w:cs="Arial"/>
          <w:color w:val="auto"/>
          <w:sz w:val="24"/>
          <w:szCs w:val="24"/>
        </w:rPr>
        <w:t>%</w:t>
      </w:r>
    </w:p>
    <w:p w14:paraId="443A7DC8" w14:textId="6720286F" w:rsidR="00464AFD" w:rsidRPr="0082451D" w:rsidRDefault="000753C5" w:rsidP="00464AFD">
      <w:pPr>
        <w:pStyle w:val="ListParagraph"/>
        <w:numPr>
          <w:ilvl w:val="0"/>
          <w:numId w:val="41"/>
        </w:numPr>
        <w:jc w:val="both"/>
        <w:rPr>
          <w:rFonts w:ascii="Arial" w:hAnsi="Arial" w:cs="Arial"/>
          <w:color w:val="auto"/>
          <w:sz w:val="24"/>
          <w:szCs w:val="24"/>
        </w:rPr>
      </w:pPr>
      <w:r>
        <w:rPr>
          <w:rFonts w:ascii="Arial" w:hAnsi="Arial" w:cs="Arial"/>
          <w:color w:val="auto"/>
          <w:sz w:val="24"/>
          <w:szCs w:val="24"/>
        </w:rPr>
        <w:t>18-34</w:t>
      </w:r>
      <w:r w:rsidR="00464AFD" w:rsidRPr="0082451D">
        <w:rPr>
          <w:rFonts w:ascii="Arial" w:hAnsi="Arial" w:cs="Arial"/>
          <w:color w:val="auto"/>
          <w:sz w:val="24"/>
          <w:szCs w:val="24"/>
        </w:rPr>
        <w:t xml:space="preserve"> years – </w:t>
      </w:r>
      <w:r>
        <w:rPr>
          <w:rFonts w:ascii="Arial" w:hAnsi="Arial" w:cs="Arial"/>
          <w:color w:val="auto"/>
          <w:sz w:val="24"/>
          <w:szCs w:val="24"/>
        </w:rPr>
        <w:t>1</w:t>
      </w:r>
      <w:r w:rsidR="00464AFD" w:rsidRPr="0082451D">
        <w:rPr>
          <w:rFonts w:ascii="Arial" w:hAnsi="Arial" w:cs="Arial"/>
          <w:color w:val="auto"/>
          <w:sz w:val="24"/>
          <w:szCs w:val="24"/>
        </w:rPr>
        <w:t>2%</w:t>
      </w:r>
    </w:p>
    <w:p w14:paraId="5D1B9202" w14:textId="77777777" w:rsidR="00416F5E" w:rsidRPr="0082451D" w:rsidRDefault="00416F5E" w:rsidP="000B0AD8">
      <w:pPr>
        <w:jc w:val="both"/>
        <w:rPr>
          <w:rStyle w:val="IntenseEmphasis"/>
          <w:rFonts w:ascii="Arial" w:hAnsi="Arial" w:cs="Arial"/>
          <w:i w:val="0"/>
          <w:color w:val="auto"/>
          <w:sz w:val="24"/>
          <w:szCs w:val="24"/>
        </w:rPr>
      </w:pPr>
    </w:p>
    <w:p w14:paraId="412341CA" w14:textId="77777777" w:rsidR="000753C5" w:rsidRDefault="00464AFD" w:rsidP="00B34BBE">
      <w:pPr>
        <w:jc w:val="both"/>
        <w:rPr>
          <w:rFonts w:ascii="Arial" w:hAnsi="Arial" w:cs="Arial"/>
          <w:color w:val="auto"/>
          <w:sz w:val="24"/>
          <w:szCs w:val="24"/>
        </w:rPr>
      </w:pPr>
      <w:r w:rsidRPr="0082451D">
        <w:rPr>
          <w:rFonts w:ascii="Arial" w:hAnsi="Arial" w:cs="Arial"/>
          <w:color w:val="auto"/>
          <w:sz w:val="24"/>
          <w:szCs w:val="24"/>
        </w:rPr>
        <w:t>Deaths by suicide in Ventura County of former military service members aged 18 and older numbered 25 in 2018, 23 in 2019, 13 in 2020, and 11 in 2021.</w:t>
      </w:r>
    </w:p>
    <w:p w14:paraId="082D691A" w14:textId="77777777" w:rsidR="000753C5" w:rsidRDefault="000753C5" w:rsidP="00B34BBE">
      <w:pPr>
        <w:jc w:val="both"/>
        <w:rPr>
          <w:rFonts w:ascii="Arial" w:hAnsi="Arial" w:cs="Arial"/>
          <w:color w:val="auto"/>
          <w:sz w:val="24"/>
          <w:szCs w:val="24"/>
        </w:rPr>
      </w:pPr>
    </w:p>
    <w:p w14:paraId="290A036E" w14:textId="33ABAA94" w:rsidR="00A56FC2" w:rsidRPr="0082451D" w:rsidRDefault="000753C5" w:rsidP="00B34BBE">
      <w:pPr>
        <w:jc w:val="both"/>
        <w:rPr>
          <w:rFonts w:ascii="Arial" w:hAnsi="Arial" w:cs="Arial"/>
          <w:color w:val="auto"/>
          <w:sz w:val="24"/>
          <w:szCs w:val="24"/>
        </w:rPr>
      </w:pPr>
      <w:r>
        <w:rPr>
          <w:rFonts w:ascii="Arial" w:hAnsi="Arial" w:cs="Arial"/>
          <w:color w:val="auto"/>
          <w:sz w:val="24"/>
          <w:szCs w:val="24"/>
        </w:rPr>
        <w:t>While death by suicide is not as closely tracked for fist responders the Center for Disease Control reporte</w:t>
      </w:r>
      <w:r w:rsidR="00323F4C">
        <w:rPr>
          <w:rFonts w:ascii="Arial" w:hAnsi="Arial" w:cs="Arial"/>
          <w:color w:val="auto"/>
          <w:sz w:val="24"/>
          <w:szCs w:val="24"/>
        </w:rPr>
        <w:t>d;</w:t>
      </w:r>
      <w:r>
        <w:rPr>
          <w:rFonts w:ascii="Arial" w:hAnsi="Arial" w:cs="Arial"/>
          <w:color w:val="auto"/>
          <w:sz w:val="24"/>
          <w:szCs w:val="24"/>
        </w:rPr>
        <w:t xml:space="preserve"> </w:t>
      </w:r>
      <w:r w:rsidR="00323F4C">
        <w:rPr>
          <w:rFonts w:ascii="Arial" w:hAnsi="Arial" w:cs="Arial"/>
          <w:color w:val="auto"/>
          <w:sz w:val="24"/>
          <w:szCs w:val="24"/>
        </w:rPr>
        <w:t>“</w:t>
      </w:r>
      <w:r w:rsidRPr="000753C5">
        <w:rPr>
          <w:rFonts w:ascii="Arial" w:hAnsi="Arial" w:cs="Arial"/>
          <w:color w:val="auto"/>
          <w:sz w:val="24"/>
          <w:szCs w:val="24"/>
        </w:rPr>
        <w:t>First responders may be at elevated risk for suicide because of the environments in which they work, their culture, and stress, both occupational and personal.</w:t>
      </w:r>
      <w:r w:rsidR="00323F4C">
        <w:rPr>
          <w:rFonts w:ascii="Arial" w:hAnsi="Arial" w:cs="Arial"/>
          <w:color w:val="auto"/>
          <w:sz w:val="24"/>
          <w:szCs w:val="24"/>
        </w:rPr>
        <w:t>”</w:t>
      </w:r>
      <w:r>
        <w:rPr>
          <w:rStyle w:val="FootnoteReference"/>
          <w:rFonts w:ascii="Arial" w:hAnsi="Arial" w:cs="Arial"/>
          <w:color w:val="auto"/>
          <w:sz w:val="24"/>
          <w:szCs w:val="24"/>
        </w:rPr>
        <w:footnoteReference w:id="5"/>
      </w:r>
      <w:r w:rsidR="00464AFD" w:rsidRPr="0082451D">
        <w:rPr>
          <w:rFonts w:ascii="Arial" w:hAnsi="Arial" w:cs="Arial"/>
          <w:color w:val="auto"/>
          <w:sz w:val="24"/>
          <w:szCs w:val="24"/>
        </w:rPr>
        <w:t xml:space="preserve"> </w:t>
      </w:r>
      <w:r>
        <w:rPr>
          <w:rFonts w:ascii="Arial" w:hAnsi="Arial" w:cs="Arial"/>
          <w:color w:val="auto"/>
          <w:sz w:val="24"/>
          <w:szCs w:val="24"/>
        </w:rPr>
        <w:t xml:space="preserve">Occupational stress can also increase the risk of mental health issues including hopelessness, anxiety, depression and suicidal behaviors  such as planning and attempts. </w:t>
      </w:r>
      <w:r w:rsidR="00E408AA">
        <w:rPr>
          <w:rFonts w:ascii="Arial" w:hAnsi="Arial" w:cs="Arial"/>
          <w:color w:val="auto"/>
          <w:sz w:val="24"/>
          <w:szCs w:val="24"/>
        </w:rPr>
        <w:t xml:space="preserve"> </w:t>
      </w:r>
      <w:r w:rsidR="00E408AA" w:rsidRPr="00E408AA">
        <w:rPr>
          <w:rFonts w:ascii="Arial" w:hAnsi="Arial" w:cs="Arial"/>
          <w:color w:val="auto"/>
          <w:sz w:val="24"/>
          <w:szCs w:val="24"/>
        </w:rPr>
        <w:t xml:space="preserve">Suicidal ideation, suicide attempts, and completed suicide, are at a significantly and disproportionately higher rate among first responders including law enforcement officers, </w:t>
      </w:r>
      <w:r w:rsidR="00E408AA" w:rsidRPr="00E408AA">
        <w:rPr>
          <w:rFonts w:ascii="Arial" w:hAnsi="Arial" w:cs="Arial"/>
          <w:color w:val="auto"/>
          <w:sz w:val="24"/>
          <w:szCs w:val="24"/>
        </w:rPr>
        <w:lastRenderedPageBreak/>
        <w:t>firefighters, and emergency medical personnel</w:t>
      </w:r>
      <w:r w:rsidR="00323F4C">
        <w:rPr>
          <w:rStyle w:val="FootnoteReference"/>
          <w:rFonts w:ascii="Arial" w:hAnsi="Arial" w:cs="Arial"/>
          <w:color w:val="auto"/>
          <w:sz w:val="24"/>
          <w:szCs w:val="24"/>
        </w:rPr>
        <w:footnoteReference w:id="6"/>
      </w:r>
      <w:r w:rsidR="00323F4C">
        <w:rPr>
          <w:rStyle w:val="FootnoteReference"/>
          <w:rFonts w:ascii="Arial" w:hAnsi="Arial" w:cs="Arial"/>
          <w:color w:val="auto"/>
          <w:sz w:val="24"/>
          <w:szCs w:val="24"/>
        </w:rPr>
        <w:footnoteReference w:id="7"/>
      </w:r>
      <w:r w:rsidR="00E408AA" w:rsidRPr="00E408AA">
        <w:rPr>
          <w:rFonts w:ascii="Arial" w:hAnsi="Arial" w:cs="Arial"/>
          <w:color w:val="auto"/>
          <w:sz w:val="24"/>
          <w:szCs w:val="24"/>
        </w:rPr>
        <w:t xml:space="preserve"> </w:t>
      </w:r>
      <w:r w:rsidR="00323F4C" w:rsidRPr="00323F4C">
        <w:rPr>
          <w:rFonts w:ascii="Arial" w:hAnsi="Arial" w:cs="Arial"/>
          <w:color w:val="auto"/>
          <w:sz w:val="24"/>
          <w:szCs w:val="24"/>
        </w:rPr>
        <w:t xml:space="preserve">While the Veterans Administration offers supports for service men and women when they discharge no such agency exists for first responders. </w:t>
      </w:r>
      <w:proofErr w:type="gramStart"/>
      <w:r w:rsidR="00323F4C" w:rsidRPr="00323F4C">
        <w:rPr>
          <w:rFonts w:ascii="Arial" w:hAnsi="Arial" w:cs="Arial"/>
          <w:color w:val="auto"/>
          <w:sz w:val="24"/>
          <w:szCs w:val="24"/>
        </w:rPr>
        <w:t>Similar to</w:t>
      </w:r>
      <w:proofErr w:type="gramEnd"/>
      <w:r w:rsidR="00323F4C">
        <w:rPr>
          <w:rFonts w:ascii="Arial" w:hAnsi="Arial" w:cs="Arial"/>
          <w:color w:val="auto"/>
          <w:sz w:val="24"/>
          <w:szCs w:val="24"/>
        </w:rPr>
        <w:t xml:space="preserve"> the</w:t>
      </w:r>
      <w:r w:rsidR="00323F4C" w:rsidRPr="00323F4C">
        <w:rPr>
          <w:rFonts w:ascii="Arial" w:hAnsi="Arial" w:cs="Arial"/>
          <w:color w:val="auto"/>
          <w:sz w:val="24"/>
          <w:szCs w:val="24"/>
        </w:rPr>
        <w:t xml:space="preserve"> veteran</w:t>
      </w:r>
      <w:r w:rsidR="00323F4C">
        <w:rPr>
          <w:rFonts w:ascii="Arial" w:hAnsi="Arial" w:cs="Arial"/>
          <w:color w:val="auto"/>
          <w:sz w:val="24"/>
          <w:szCs w:val="24"/>
        </w:rPr>
        <w:t xml:space="preserve"> </w:t>
      </w:r>
      <w:r w:rsidR="008A26D8">
        <w:rPr>
          <w:rFonts w:ascii="Arial" w:hAnsi="Arial" w:cs="Arial"/>
          <w:color w:val="auto"/>
          <w:sz w:val="24"/>
          <w:szCs w:val="24"/>
        </w:rPr>
        <w:t>population,</w:t>
      </w:r>
      <w:r w:rsidR="00323F4C" w:rsidRPr="00323F4C">
        <w:rPr>
          <w:rFonts w:ascii="Arial" w:hAnsi="Arial" w:cs="Arial"/>
          <w:color w:val="auto"/>
          <w:sz w:val="24"/>
          <w:szCs w:val="24"/>
        </w:rPr>
        <w:t xml:space="preserve"> first responders transitioning from emergency services can lead to loss of identity associated with their career change.</w:t>
      </w:r>
    </w:p>
    <w:p w14:paraId="07CEDD88" w14:textId="784AD63C" w:rsidR="00BE4867" w:rsidRDefault="00BE4867" w:rsidP="00B34BBE">
      <w:pPr>
        <w:jc w:val="both"/>
        <w:rPr>
          <w:rFonts w:ascii="Arial" w:hAnsi="Arial" w:cs="Arial"/>
          <w:color w:val="auto"/>
          <w:sz w:val="24"/>
          <w:szCs w:val="24"/>
          <w:highlight w:val="yellow"/>
        </w:rPr>
      </w:pPr>
    </w:p>
    <w:p w14:paraId="47877A70" w14:textId="3DA67360" w:rsidR="00BE4867" w:rsidRPr="00BE4867" w:rsidRDefault="00BE4867" w:rsidP="00BE4867">
      <w:pPr>
        <w:jc w:val="both"/>
        <w:rPr>
          <w:rFonts w:ascii="Arial" w:hAnsi="Arial" w:cs="Arial"/>
          <w:color w:val="auto"/>
          <w:sz w:val="24"/>
          <w:szCs w:val="24"/>
        </w:rPr>
      </w:pPr>
      <w:r w:rsidRPr="00BE4867">
        <w:rPr>
          <w:rFonts w:ascii="Arial" w:hAnsi="Arial" w:cs="Arial"/>
          <w:color w:val="auto"/>
          <w:sz w:val="24"/>
          <w:szCs w:val="24"/>
        </w:rPr>
        <w:t xml:space="preserve">The catalyst for the </w:t>
      </w:r>
      <w:r w:rsidR="00323F4C" w:rsidRPr="00F83E73">
        <w:rPr>
          <w:rFonts w:ascii="Arial" w:hAnsi="Arial" w:cs="Arial"/>
          <w:color w:val="auto"/>
          <w:sz w:val="24"/>
          <w:szCs w:val="24"/>
        </w:rPr>
        <w:t>idea of the</w:t>
      </w:r>
      <w:r w:rsidRPr="00BE4867">
        <w:rPr>
          <w:rFonts w:ascii="Arial" w:hAnsi="Arial" w:cs="Arial"/>
          <w:color w:val="auto"/>
          <w:sz w:val="24"/>
          <w:szCs w:val="24"/>
        </w:rPr>
        <w:t xml:space="preserve"> Veteran Mentor Innovation Project was the</w:t>
      </w:r>
      <w:r w:rsidR="00323F4C" w:rsidRPr="00F83E73">
        <w:rPr>
          <w:rFonts w:ascii="Arial" w:hAnsi="Arial" w:cs="Arial"/>
          <w:color w:val="auto"/>
          <w:sz w:val="24"/>
          <w:szCs w:val="24"/>
        </w:rPr>
        <w:t xml:space="preserve"> firsthand experience of a community member who lost his brother, a veteran, to death by suicide. </w:t>
      </w:r>
      <w:r w:rsidRPr="00BE4867">
        <w:rPr>
          <w:rFonts w:ascii="Arial" w:hAnsi="Arial" w:cs="Arial"/>
          <w:color w:val="auto"/>
          <w:sz w:val="24"/>
          <w:szCs w:val="24"/>
        </w:rPr>
        <w:t xml:space="preserve"> </w:t>
      </w:r>
      <w:r w:rsidR="00323F4C" w:rsidRPr="00F83E73">
        <w:rPr>
          <w:rFonts w:ascii="Arial" w:hAnsi="Arial" w:cs="Arial"/>
          <w:color w:val="auto"/>
          <w:sz w:val="24"/>
          <w:szCs w:val="24"/>
        </w:rPr>
        <w:t xml:space="preserve">The experience galvanized </w:t>
      </w:r>
      <w:r w:rsidR="00F83E73">
        <w:rPr>
          <w:rFonts w:ascii="Arial" w:hAnsi="Arial" w:cs="Arial"/>
          <w:color w:val="auto"/>
          <w:sz w:val="24"/>
          <w:szCs w:val="24"/>
        </w:rPr>
        <w:t xml:space="preserve">him and several members of </w:t>
      </w:r>
      <w:r w:rsidR="00323F4C" w:rsidRPr="00F83E73">
        <w:rPr>
          <w:rFonts w:ascii="Arial" w:hAnsi="Arial" w:cs="Arial"/>
          <w:color w:val="auto"/>
          <w:sz w:val="24"/>
          <w:szCs w:val="24"/>
        </w:rPr>
        <w:t xml:space="preserve">the </w:t>
      </w:r>
      <w:r w:rsidR="00F83E73">
        <w:rPr>
          <w:rFonts w:ascii="Arial" w:hAnsi="Arial" w:cs="Arial"/>
          <w:color w:val="auto"/>
          <w:sz w:val="24"/>
          <w:szCs w:val="24"/>
        </w:rPr>
        <w:t xml:space="preserve">veteran </w:t>
      </w:r>
      <w:r w:rsidR="00323F4C" w:rsidRPr="00F83E73">
        <w:rPr>
          <w:rFonts w:ascii="Arial" w:hAnsi="Arial" w:cs="Arial"/>
          <w:color w:val="auto"/>
          <w:sz w:val="24"/>
          <w:szCs w:val="24"/>
        </w:rPr>
        <w:t xml:space="preserve">community to find a new approach to reach these men and women to support them in a time of change. </w:t>
      </w:r>
      <w:r w:rsidRPr="00BE4867">
        <w:rPr>
          <w:rFonts w:ascii="Arial" w:hAnsi="Arial" w:cs="Arial"/>
          <w:color w:val="auto"/>
          <w:sz w:val="24"/>
          <w:szCs w:val="24"/>
        </w:rPr>
        <w:t xml:space="preserve">Ongoing work is needed to understand factors associated with Veteran suicide, including differences by race and ethnicity, as well as study of treatment intervention outcomes across </w:t>
      </w:r>
      <w:r w:rsidR="00F83E73">
        <w:rPr>
          <w:rFonts w:ascii="Arial" w:hAnsi="Arial" w:cs="Arial"/>
          <w:color w:val="auto"/>
          <w:sz w:val="24"/>
          <w:szCs w:val="24"/>
        </w:rPr>
        <w:t>these</w:t>
      </w:r>
      <w:r w:rsidRPr="00BE4867">
        <w:rPr>
          <w:rFonts w:ascii="Arial" w:hAnsi="Arial" w:cs="Arial"/>
          <w:color w:val="auto"/>
          <w:sz w:val="24"/>
          <w:szCs w:val="24"/>
        </w:rPr>
        <w:t xml:space="preserve"> populations. Although different resources exist for veterans </w:t>
      </w:r>
      <w:r w:rsidR="00F83E73" w:rsidRPr="00F83E73">
        <w:rPr>
          <w:rFonts w:ascii="Arial" w:hAnsi="Arial" w:cs="Arial"/>
          <w:color w:val="auto"/>
          <w:sz w:val="24"/>
          <w:szCs w:val="24"/>
        </w:rPr>
        <w:t>throughout</w:t>
      </w:r>
      <w:r w:rsidRPr="00BE4867">
        <w:rPr>
          <w:rFonts w:ascii="Arial" w:hAnsi="Arial" w:cs="Arial"/>
          <w:color w:val="auto"/>
          <w:sz w:val="24"/>
          <w:szCs w:val="24"/>
        </w:rPr>
        <w:t xml:space="preserve"> Ventura County, there is a dire need for organizations to offer services </w:t>
      </w:r>
      <w:r w:rsidR="00F83E73" w:rsidRPr="00F83E73">
        <w:rPr>
          <w:rFonts w:ascii="Arial" w:hAnsi="Arial" w:cs="Arial"/>
          <w:color w:val="auto"/>
          <w:sz w:val="24"/>
          <w:szCs w:val="24"/>
        </w:rPr>
        <w:t>that go beyond</w:t>
      </w:r>
      <w:r w:rsidRPr="00BE4867">
        <w:rPr>
          <w:rFonts w:ascii="Arial" w:hAnsi="Arial" w:cs="Arial"/>
          <w:color w:val="auto"/>
          <w:sz w:val="24"/>
          <w:szCs w:val="24"/>
        </w:rPr>
        <w:t xml:space="preserve"> </w:t>
      </w:r>
      <w:r w:rsidR="00F83E73" w:rsidRPr="00F83E73">
        <w:rPr>
          <w:rFonts w:ascii="Arial" w:hAnsi="Arial" w:cs="Arial"/>
          <w:color w:val="auto"/>
          <w:sz w:val="24"/>
          <w:szCs w:val="24"/>
        </w:rPr>
        <w:t xml:space="preserve">traditional </w:t>
      </w:r>
      <w:r w:rsidRPr="00BE4867">
        <w:rPr>
          <w:rFonts w:ascii="Arial" w:hAnsi="Arial" w:cs="Arial"/>
          <w:color w:val="auto"/>
          <w:sz w:val="24"/>
          <w:szCs w:val="24"/>
        </w:rPr>
        <w:t xml:space="preserve">employment support. Requesting assistance </w:t>
      </w:r>
      <w:r w:rsidR="00F83E73" w:rsidRPr="00F83E73">
        <w:rPr>
          <w:rFonts w:ascii="Arial" w:hAnsi="Arial" w:cs="Arial"/>
          <w:color w:val="auto"/>
          <w:sz w:val="24"/>
          <w:szCs w:val="24"/>
        </w:rPr>
        <w:t>for</w:t>
      </w:r>
      <w:r w:rsidRPr="00BE4867">
        <w:rPr>
          <w:rFonts w:ascii="Arial" w:hAnsi="Arial" w:cs="Arial"/>
          <w:color w:val="auto"/>
          <w:sz w:val="24"/>
          <w:szCs w:val="24"/>
        </w:rPr>
        <w:t xml:space="preserve"> mental health services can be</w:t>
      </w:r>
      <w:r w:rsidR="00F83E73" w:rsidRPr="00F83E73">
        <w:rPr>
          <w:rFonts w:ascii="Arial" w:hAnsi="Arial" w:cs="Arial"/>
          <w:color w:val="auto"/>
          <w:sz w:val="24"/>
          <w:szCs w:val="24"/>
        </w:rPr>
        <w:t xml:space="preserve"> a necessity for this population and</w:t>
      </w:r>
      <w:r w:rsidR="00F83E73">
        <w:rPr>
          <w:rFonts w:ascii="Arial" w:hAnsi="Arial" w:cs="Arial"/>
          <w:color w:val="auto"/>
          <w:sz w:val="24"/>
          <w:szCs w:val="24"/>
        </w:rPr>
        <w:t xml:space="preserve"> having a</w:t>
      </w:r>
      <w:r w:rsidR="00F83E73" w:rsidRPr="00F83E73">
        <w:rPr>
          <w:rFonts w:ascii="Arial" w:hAnsi="Arial" w:cs="Arial"/>
          <w:color w:val="auto"/>
          <w:sz w:val="24"/>
          <w:szCs w:val="24"/>
        </w:rPr>
        <w:t xml:space="preserve"> peer</w:t>
      </w:r>
      <w:r w:rsidR="00F83E73">
        <w:rPr>
          <w:rFonts w:ascii="Arial" w:hAnsi="Arial" w:cs="Arial"/>
          <w:color w:val="auto"/>
          <w:sz w:val="24"/>
          <w:szCs w:val="24"/>
        </w:rPr>
        <w:t>-to-peer approach</w:t>
      </w:r>
      <w:r w:rsidR="00F83E73" w:rsidRPr="00F83E73">
        <w:rPr>
          <w:rFonts w:ascii="Arial" w:hAnsi="Arial" w:cs="Arial"/>
          <w:color w:val="auto"/>
          <w:sz w:val="24"/>
          <w:szCs w:val="24"/>
        </w:rPr>
        <w:t xml:space="preserve"> would be an</w:t>
      </w:r>
      <w:r w:rsidRPr="00BE4867">
        <w:rPr>
          <w:rFonts w:ascii="Arial" w:hAnsi="Arial" w:cs="Arial"/>
          <w:color w:val="auto"/>
          <w:sz w:val="24"/>
          <w:szCs w:val="24"/>
        </w:rPr>
        <w:t xml:space="preserve"> impactful </w:t>
      </w:r>
      <w:r w:rsidR="00F83E73" w:rsidRPr="00F83E73">
        <w:rPr>
          <w:rFonts w:ascii="Arial" w:hAnsi="Arial" w:cs="Arial"/>
          <w:color w:val="auto"/>
          <w:sz w:val="24"/>
          <w:szCs w:val="24"/>
        </w:rPr>
        <w:t xml:space="preserve">and stigma free </w:t>
      </w:r>
      <w:r w:rsidR="00F83E73">
        <w:rPr>
          <w:rFonts w:ascii="Arial" w:hAnsi="Arial" w:cs="Arial"/>
          <w:color w:val="auto"/>
          <w:sz w:val="24"/>
          <w:szCs w:val="24"/>
        </w:rPr>
        <w:t>system</w:t>
      </w:r>
      <w:r w:rsidR="00F83E73" w:rsidRPr="00F83E73">
        <w:rPr>
          <w:rFonts w:ascii="Arial" w:hAnsi="Arial" w:cs="Arial"/>
          <w:color w:val="auto"/>
          <w:sz w:val="24"/>
          <w:szCs w:val="24"/>
        </w:rPr>
        <w:t xml:space="preserve"> </w:t>
      </w:r>
      <w:r w:rsidRPr="00BE4867">
        <w:rPr>
          <w:rFonts w:ascii="Arial" w:hAnsi="Arial" w:cs="Arial"/>
          <w:color w:val="auto"/>
          <w:sz w:val="24"/>
          <w:szCs w:val="24"/>
        </w:rPr>
        <w:t>for an individual</w:t>
      </w:r>
      <w:r w:rsidR="00F83E73" w:rsidRPr="00F83E73">
        <w:rPr>
          <w:rFonts w:ascii="Arial" w:hAnsi="Arial" w:cs="Arial"/>
          <w:color w:val="auto"/>
          <w:sz w:val="24"/>
          <w:szCs w:val="24"/>
        </w:rPr>
        <w:t xml:space="preserve"> in need. </w:t>
      </w:r>
      <w:r w:rsidRPr="00BE4867">
        <w:rPr>
          <w:rFonts w:ascii="Arial" w:hAnsi="Arial" w:cs="Arial"/>
          <w:color w:val="auto"/>
          <w:sz w:val="24"/>
          <w:szCs w:val="24"/>
        </w:rPr>
        <w:t xml:space="preserve"> </w:t>
      </w:r>
      <w:r w:rsidR="00F83E73" w:rsidRPr="00F83E73">
        <w:rPr>
          <w:rFonts w:ascii="Arial" w:hAnsi="Arial" w:cs="Arial"/>
          <w:color w:val="auto"/>
          <w:sz w:val="24"/>
          <w:szCs w:val="24"/>
        </w:rPr>
        <w:t>H</w:t>
      </w:r>
      <w:r w:rsidRPr="00BE4867">
        <w:rPr>
          <w:rFonts w:ascii="Arial" w:hAnsi="Arial" w:cs="Arial"/>
          <w:color w:val="auto"/>
          <w:sz w:val="24"/>
          <w:szCs w:val="24"/>
        </w:rPr>
        <w:t xml:space="preserve">aving the right social support system can ensure that the process is successful.  </w:t>
      </w:r>
    </w:p>
    <w:p w14:paraId="15F16D8F" w14:textId="77777777" w:rsidR="001645B8" w:rsidRPr="001645B8" w:rsidRDefault="001645B8" w:rsidP="001645B8"/>
    <w:p w14:paraId="53DAE8F9" w14:textId="35A502AA" w:rsidR="001645B8" w:rsidRPr="00F83E73" w:rsidRDefault="00467BF7" w:rsidP="00F83E73">
      <w:pPr>
        <w:pStyle w:val="Heading2"/>
        <w:rPr>
          <w:rStyle w:val="IntenseEmphasis"/>
          <w:rFonts w:ascii="Arial" w:hAnsi="Arial" w:cs="Arial"/>
          <w:color w:val="auto"/>
          <w:sz w:val="24"/>
          <w:szCs w:val="24"/>
          <w:u w:val="none"/>
        </w:rPr>
      </w:pPr>
      <w:r w:rsidRPr="0082451D">
        <w:rPr>
          <w:rFonts w:ascii="Arial" w:hAnsi="Arial" w:cs="Arial"/>
          <w:color w:val="auto"/>
          <w:sz w:val="24"/>
          <w:szCs w:val="24"/>
          <w:u w:val="none"/>
        </w:rPr>
        <w:t>PROPOSED PROJECT</w:t>
      </w:r>
    </w:p>
    <w:p w14:paraId="50C1FA57" w14:textId="77777777" w:rsidR="009505D5" w:rsidRPr="0082451D" w:rsidRDefault="009505D5" w:rsidP="009505D5">
      <w:pPr>
        <w:pStyle w:val="ListParagraph"/>
        <w:ind w:left="0" w:right="720"/>
        <w:jc w:val="both"/>
        <w:rPr>
          <w:rStyle w:val="IntenseEmphasis"/>
          <w:rFonts w:ascii="Arial" w:hAnsi="Arial" w:cs="Arial"/>
          <w:i w:val="0"/>
          <w:color w:val="auto"/>
          <w:sz w:val="24"/>
          <w:szCs w:val="24"/>
        </w:rPr>
      </w:pPr>
    </w:p>
    <w:p w14:paraId="0245DFBC" w14:textId="473FB20E" w:rsidR="00082B57" w:rsidRPr="0082451D" w:rsidRDefault="003573AA" w:rsidP="00FB533A">
      <w:pPr>
        <w:jc w:val="both"/>
        <w:rPr>
          <w:rFonts w:ascii="Arial" w:hAnsi="Arial" w:cs="Arial"/>
          <w:iCs/>
          <w:color w:val="auto"/>
          <w:sz w:val="24"/>
          <w:szCs w:val="24"/>
        </w:rPr>
      </w:pPr>
      <w:r w:rsidRPr="0082451D">
        <w:rPr>
          <w:rFonts w:ascii="Arial" w:hAnsi="Arial" w:cs="Arial"/>
          <w:iCs/>
          <w:color w:val="auto"/>
          <w:sz w:val="24"/>
          <w:szCs w:val="24"/>
        </w:rPr>
        <w:t>The</w:t>
      </w:r>
      <w:r w:rsidR="00255E6B" w:rsidRPr="0082451D">
        <w:rPr>
          <w:rFonts w:ascii="Arial" w:hAnsi="Arial" w:cs="Arial"/>
          <w:iCs/>
          <w:color w:val="auto"/>
          <w:sz w:val="24"/>
          <w:szCs w:val="24"/>
        </w:rPr>
        <w:t xml:space="preserve"> Vetera</w:t>
      </w:r>
      <w:r w:rsidR="006A465F" w:rsidRPr="0082451D">
        <w:rPr>
          <w:rFonts w:ascii="Arial" w:hAnsi="Arial" w:cs="Arial"/>
          <w:iCs/>
          <w:color w:val="auto"/>
          <w:sz w:val="24"/>
          <w:szCs w:val="24"/>
        </w:rPr>
        <w:t>n</w:t>
      </w:r>
      <w:r w:rsidR="00255E6B" w:rsidRPr="0082451D">
        <w:rPr>
          <w:rFonts w:ascii="Arial" w:hAnsi="Arial" w:cs="Arial"/>
          <w:iCs/>
          <w:color w:val="auto"/>
          <w:sz w:val="24"/>
          <w:szCs w:val="24"/>
        </w:rPr>
        <w:t xml:space="preserve"> Mentor </w:t>
      </w:r>
      <w:r w:rsidR="00F83E73">
        <w:rPr>
          <w:rFonts w:ascii="Arial" w:hAnsi="Arial" w:cs="Arial"/>
          <w:iCs/>
          <w:color w:val="auto"/>
          <w:sz w:val="24"/>
          <w:szCs w:val="24"/>
        </w:rPr>
        <w:t xml:space="preserve">Innovation </w:t>
      </w:r>
      <w:r w:rsidR="00255E6B" w:rsidRPr="0082451D">
        <w:rPr>
          <w:rFonts w:ascii="Arial" w:hAnsi="Arial" w:cs="Arial"/>
          <w:iCs/>
          <w:color w:val="auto"/>
          <w:sz w:val="24"/>
          <w:szCs w:val="24"/>
        </w:rPr>
        <w:t>Project</w:t>
      </w:r>
      <w:r w:rsidR="008230A4" w:rsidRPr="0082451D">
        <w:rPr>
          <w:rFonts w:ascii="Arial" w:hAnsi="Arial" w:cs="Arial"/>
          <w:iCs/>
          <w:color w:val="auto"/>
          <w:sz w:val="24"/>
          <w:szCs w:val="24"/>
        </w:rPr>
        <w:t xml:space="preserve"> </w:t>
      </w:r>
      <w:r w:rsidR="00CC6A30" w:rsidRPr="0082451D">
        <w:rPr>
          <w:rFonts w:ascii="Arial" w:hAnsi="Arial" w:cs="Arial"/>
          <w:iCs/>
          <w:color w:val="auto"/>
          <w:sz w:val="24"/>
          <w:szCs w:val="24"/>
        </w:rPr>
        <w:t>(VM</w:t>
      </w:r>
      <w:r w:rsidR="00F83E73">
        <w:rPr>
          <w:rFonts w:ascii="Arial" w:hAnsi="Arial" w:cs="Arial"/>
          <w:iCs/>
          <w:color w:val="auto"/>
          <w:sz w:val="24"/>
          <w:szCs w:val="24"/>
        </w:rPr>
        <w:t>I</w:t>
      </w:r>
      <w:r w:rsidR="00CC6A30" w:rsidRPr="0082451D">
        <w:rPr>
          <w:rFonts w:ascii="Arial" w:hAnsi="Arial" w:cs="Arial"/>
          <w:iCs/>
          <w:color w:val="auto"/>
          <w:sz w:val="24"/>
          <w:szCs w:val="24"/>
        </w:rPr>
        <w:t>P) will</w:t>
      </w:r>
      <w:r w:rsidRPr="0082451D">
        <w:rPr>
          <w:rFonts w:ascii="Arial" w:hAnsi="Arial" w:cs="Arial"/>
          <w:iCs/>
          <w:color w:val="auto"/>
          <w:sz w:val="24"/>
          <w:szCs w:val="24"/>
        </w:rPr>
        <w:t xml:space="preserve"> focus on</w:t>
      </w:r>
      <w:r w:rsidR="00471F5B" w:rsidRPr="0082451D">
        <w:rPr>
          <w:rFonts w:ascii="Arial" w:hAnsi="Arial" w:cs="Arial"/>
          <w:iCs/>
          <w:color w:val="auto"/>
          <w:sz w:val="24"/>
          <w:szCs w:val="24"/>
        </w:rPr>
        <w:t xml:space="preserve"> assisting</w:t>
      </w:r>
      <w:r w:rsidRPr="0082451D">
        <w:rPr>
          <w:rFonts w:ascii="Arial" w:hAnsi="Arial" w:cs="Arial"/>
          <w:iCs/>
          <w:color w:val="auto"/>
          <w:sz w:val="24"/>
          <w:szCs w:val="24"/>
        </w:rPr>
        <w:t xml:space="preserve"> </w:t>
      </w:r>
      <w:r w:rsidR="00C8575C" w:rsidRPr="0082451D">
        <w:rPr>
          <w:rFonts w:ascii="Arial" w:hAnsi="Arial" w:cs="Arial"/>
          <w:iCs/>
          <w:color w:val="auto"/>
          <w:sz w:val="24"/>
          <w:szCs w:val="24"/>
        </w:rPr>
        <w:t>veterans</w:t>
      </w:r>
      <w:r w:rsidRPr="0082451D">
        <w:rPr>
          <w:rFonts w:ascii="Arial" w:hAnsi="Arial" w:cs="Arial"/>
          <w:iCs/>
          <w:color w:val="auto"/>
          <w:sz w:val="24"/>
          <w:szCs w:val="24"/>
        </w:rPr>
        <w:t xml:space="preserve"> </w:t>
      </w:r>
      <w:r w:rsidR="00FB533A" w:rsidRPr="0082451D">
        <w:rPr>
          <w:rFonts w:ascii="Arial" w:hAnsi="Arial" w:cs="Arial"/>
          <w:iCs/>
          <w:color w:val="auto"/>
          <w:sz w:val="24"/>
          <w:szCs w:val="24"/>
        </w:rPr>
        <w:t xml:space="preserve">who are </w:t>
      </w:r>
      <w:r w:rsidRPr="0082451D">
        <w:rPr>
          <w:rFonts w:ascii="Arial" w:hAnsi="Arial" w:cs="Arial"/>
          <w:iCs/>
          <w:color w:val="auto"/>
          <w:sz w:val="24"/>
          <w:szCs w:val="24"/>
        </w:rPr>
        <w:t>transition</w:t>
      </w:r>
      <w:r w:rsidR="00FB533A" w:rsidRPr="0082451D">
        <w:rPr>
          <w:rFonts w:ascii="Arial" w:hAnsi="Arial" w:cs="Arial"/>
          <w:iCs/>
          <w:color w:val="auto"/>
          <w:sz w:val="24"/>
          <w:szCs w:val="24"/>
        </w:rPr>
        <w:t>ing</w:t>
      </w:r>
      <w:r w:rsidRPr="0082451D">
        <w:rPr>
          <w:rFonts w:ascii="Arial" w:hAnsi="Arial" w:cs="Arial"/>
          <w:iCs/>
          <w:color w:val="auto"/>
          <w:sz w:val="24"/>
          <w:szCs w:val="24"/>
        </w:rPr>
        <w:t xml:space="preserve"> from service to civilian</w:t>
      </w:r>
      <w:r w:rsidR="004E6B8C" w:rsidRPr="0082451D">
        <w:rPr>
          <w:rFonts w:ascii="Arial" w:hAnsi="Arial" w:cs="Arial"/>
          <w:iCs/>
          <w:color w:val="auto"/>
          <w:sz w:val="24"/>
          <w:szCs w:val="24"/>
        </w:rPr>
        <w:t xml:space="preserve"> life</w:t>
      </w:r>
      <w:r w:rsidR="00174D9D">
        <w:rPr>
          <w:rFonts w:ascii="Arial" w:hAnsi="Arial" w:cs="Arial"/>
          <w:iCs/>
          <w:color w:val="auto"/>
          <w:sz w:val="24"/>
          <w:szCs w:val="24"/>
        </w:rPr>
        <w:t xml:space="preserve"> in Ventura County</w:t>
      </w:r>
      <w:r w:rsidRPr="0082451D">
        <w:rPr>
          <w:rFonts w:ascii="Arial" w:hAnsi="Arial" w:cs="Arial"/>
          <w:iCs/>
          <w:color w:val="auto"/>
          <w:sz w:val="24"/>
          <w:szCs w:val="24"/>
        </w:rPr>
        <w:t xml:space="preserve"> th</w:t>
      </w:r>
      <w:r w:rsidR="00AA1261" w:rsidRPr="0082451D">
        <w:rPr>
          <w:rFonts w:ascii="Arial" w:hAnsi="Arial" w:cs="Arial"/>
          <w:iCs/>
          <w:color w:val="auto"/>
          <w:sz w:val="24"/>
          <w:szCs w:val="24"/>
        </w:rPr>
        <w:t>r</w:t>
      </w:r>
      <w:r w:rsidRPr="0082451D">
        <w:rPr>
          <w:rFonts w:ascii="Arial" w:hAnsi="Arial" w:cs="Arial"/>
          <w:iCs/>
          <w:color w:val="auto"/>
          <w:sz w:val="24"/>
          <w:szCs w:val="24"/>
        </w:rPr>
        <w:t>ough a mentorship program</w:t>
      </w:r>
      <w:r w:rsidR="00FB533A" w:rsidRPr="0082451D">
        <w:rPr>
          <w:rFonts w:ascii="Arial" w:hAnsi="Arial" w:cs="Arial"/>
          <w:iCs/>
          <w:color w:val="auto"/>
          <w:sz w:val="24"/>
          <w:szCs w:val="24"/>
        </w:rPr>
        <w:t xml:space="preserve">. </w:t>
      </w:r>
      <w:r w:rsidR="00174D9D">
        <w:rPr>
          <w:rFonts w:ascii="Arial" w:hAnsi="Arial" w:cs="Arial"/>
          <w:iCs/>
          <w:color w:val="auto"/>
          <w:sz w:val="24"/>
          <w:szCs w:val="24"/>
        </w:rPr>
        <w:t>Once identified though a localized referral process t</w:t>
      </w:r>
      <w:r w:rsidR="00FB533A" w:rsidRPr="0082451D">
        <w:rPr>
          <w:rFonts w:ascii="Arial" w:hAnsi="Arial" w:cs="Arial"/>
          <w:iCs/>
          <w:color w:val="auto"/>
          <w:sz w:val="24"/>
          <w:szCs w:val="24"/>
        </w:rPr>
        <w:t>he</w:t>
      </w:r>
      <w:r w:rsidR="00174D9D">
        <w:rPr>
          <w:rFonts w:ascii="Arial" w:hAnsi="Arial" w:cs="Arial"/>
          <w:iCs/>
          <w:color w:val="auto"/>
          <w:sz w:val="24"/>
          <w:szCs w:val="24"/>
        </w:rPr>
        <w:t xml:space="preserve"> individual would be screened and</w:t>
      </w:r>
      <w:r w:rsidR="00FB533A" w:rsidRPr="0082451D">
        <w:rPr>
          <w:rFonts w:ascii="Arial" w:hAnsi="Arial" w:cs="Arial"/>
          <w:iCs/>
          <w:color w:val="auto"/>
          <w:sz w:val="24"/>
          <w:szCs w:val="24"/>
        </w:rPr>
        <w:t xml:space="preserve"> would receive </w:t>
      </w:r>
      <w:r w:rsidR="00174D9D">
        <w:rPr>
          <w:rFonts w:ascii="Arial" w:hAnsi="Arial" w:cs="Arial"/>
          <w:iCs/>
          <w:color w:val="auto"/>
          <w:sz w:val="24"/>
          <w:szCs w:val="24"/>
        </w:rPr>
        <w:t xml:space="preserve">supportive guided </w:t>
      </w:r>
      <w:r w:rsidR="00AA1261" w:rsidRPr="0082451D">
        <w:rPr>
          <w:rFonts w:ascii="Arial" w:hAnsi="Arial" w:cs="Arial"/>
          <w:iCs/>
          <w:color w:val="auto"/>
          <w:sz w:val="24"/>
          <w:szCs w:val="24"/>
        </w:rPr>
        <w:t>services</w:t>
      </w:r>
      <w:r w:rsidR="00174D9D">
        <w:rPr>
          <w:rFonts w:ascii="Arial" w:hAnsi="Arial" w:cs="Arial"/>
          <w:iCs/>
          <w:color w:val="auto"/>
          <w:sz w:val="24"/>
          <w:szCs w:val="24"/>
        </w:rPr>
        <w:t xml:space="preserve"> </w:t>
      </w:r>
      <w:proofErr w:type="gramStart"/>
      <w:r w:rsidR="00174D9D">
        <w:rPr>
          <w:rFonts w:ascii="Arial" w:hAnsi="Arial" w:cs="Arial"/>
          <w:iCs/>
          <w:color w:val="auto"/>
          <w:sz w:val="24"/>
          <w:szCs w:val="24"/>
        </w:rPr>
        <w:t>in order</w:t>
      </w:r>
      <w:r w:rsidR="00AA1261" w:rsidRPr="0082451D">
        <w:rPr>
          <w:rFonts w:ascii="Arial" w:hAnsi="Arial" w:cs="Arial"/>
          <w:iCs/>
          <w:color w:val="auto"/>
          <w:sz w:val="24"/>
          <w:szCs w:val="24"/>
        </w:rPr>
        <w:t xml:space="preserve"> to</w:t>
      </w:r>
      <w:proofErr w:type="gramEnd"/>
      <w:r w:rsidR="00AA1261" w:rsidRPr="0082451D">
        <w:rPr>
          <w:rFonts w:ascii="Arial" w:hAnsi="Arial" w:cs="Arial"/>
          <w:iCs/>
          <w:color w:val="auto"/>
          <w:sz w:val="24"/>
          <w:szCs w:val="24"/>
        </w:rPr>
        <w:t xml:space="preserve"> connect the</w:t>
      </w:r>
      <w:r w:rsidR="00174D9D">
        <w:rPr>
          <w:rFonts w:ascii="Arial" w:hAnsi="Arial" w:cs="Arial"/>
          <w:iCs/>
          <w:color w:val="auto"/>
          <w:sz w:val="24"/>
          <w:szCs w:val="24"/>
        </w:rPr>
        <w:t xml:space="preserve"> participant</w:t>
      </w:r>
      <w:r w:rsidR="00AA1261" w:rsidRPr="0082451D">
        <w:rPr>
          <w:rFonts w:ascii="Arial" w:hAnsi="Arial" w:cs="Arial"/>
          <w:iCs/>
          <w:color w:val="auto"/>
          <w:sz w:val="24"/>
          <w:szCs w:val="24"/>
        </w:rPr>
        <w:t xml:space="preserve"> </w:t>
      </w:r>
      <w:r w:rsidRPr="0082451D">
        <w:rPr>
          <w:rFonts w:ascii="Arial" w:hAnsi="Arial" w:cs="Arial"/>
          <w:iCs/>
          <w:color w:val="auto"/>
          <w:sz w:val="24"/>
          <w:szCs w:val="24"/>
        </w:rPr>
        <w:t xml:space="preserve">with appropriate employment opportunities while focusing on their mental health. </w:t>
      </w:r>
      <w:r w:rsidR="00873ACF" w:rsidRPr="0082451D">
        <w:rPr>
          <w:rFonts w:ascii="Arial" w:hAnsi="Arial" w:cs="Arial"/>
          <w:iCs/>
          <w:color w:val="auto"/>
          <w:sz w:val="24"/>
          <w:szCs w:val="24"/>
        </w:rPr>
        <w:t xml:space="preserve">The program will </w:t>
      </w:r>
      <w:r w:rsidR="00174D9D">
        <w:rPr>
          <w:rFonts w:ascii="Arial" w:hAnsi="Arial" w:cs="Arial"/>
          <w:iCs/>
          <w:color w:val="auto"/>
          <w:sz w:val="24"/>
          <w:szCs w:val="24"/>
        </w:rPr>
        <w:t>first screen</w:t>
      </w:r>
      <w:r w:rsidR="00A151F4" w:rsidRPr="0082451D">
        <w:rPr>
          <w:rFonts w:ascii="Arial" w:hAnsi="Arial" w:cs="Arial"/>
          <w:iCs/>
          <w:color w:val="auto"/>
          <w:sz w:val="24"/>
          <w:szCs w:val="24"/>
        </w:rPr>
        <w:t xml:space="preserve"> veterans </w:t>
      </w:r>
      <w:r w:rsidR="00174D9D">
        <w:rPr>
          <w:rFonts w:ascii="Arial" w:hAnsi="Arial" w:cs="Arial"/>
          <w:iCs/>
          <w:color w:val="auto"/>
          <w:sz w:val="24"/>
          <w:szCs w:val="24"/>
        </w:rPr>
        <w:t>and create an individualized plan focused on building the</w:t>
      </w:r>
      <w:r w:rsidR="00A151F4" w:rsidRPr="0082451D">
        <w:rPr>
          <w:rFonts w:ascii="Arial" w:hAnsi="Arial" w:cs="Arial"/>
          <w:iCs/>
          <w:color w:val="auto"/>
          <w:sz w:val="24"/>
          <w:szCs w:val="24"/>
        </w:rPr>
        <w:t xml:space="preserve"> “five pillars</w:t>
      </w:r>
      <w:r w:rsidR="00174D9D">
        <w:rPr>
          <w:rFonts w:ascii="Arial" w:hAnsi="Arial" w:cs="Arial"/>
          <w:iCs/>
          <w:color w:val="auto"/>
          <w:sz w:val="24"/>
          <w:szCs w:val="24"/>
        </w:rPr>
        <w:t xml:space="preserve"> of wellness</w:t>
      </w:r>
      <w:r w:rsidR="00A151F4" w:rsidRPr="0082451D">
        <w:rPr>
          <w:rFonts w:ascii="Arial" w:hAnsi="Arial" w:cs="Arial"/>
          <w:iCs/>
          <w:color w:val="auto"/>
          <w:sz w:val="24"/>
          <w:szCs w:val="24"/>
        </w:rPr>
        <w:t>”. The f</w:t>
      </w:r>
      <w:r w:rsidR="005F2470" w:rsidRPr="0082451D">
        <w:rPr>
          <w:rFonts w:ascii="Arial" w:hAnsi="Arial" w:cs="Arial"/>
          <w:iCs/>
          <w:color w:val="auto"/>
          <w:sz w:val="24"/>
          <w:szCs w:val="24"/>
        </w:rPr>
        <w:t>ive pillars</w:t>
      </w:r>
      <w:r w:rsidR="00174D9D">
        <w:rPr>
          <w:rFonts w:ascii="Arial" w:hAnsi="Arial" w:cs="Arial"/>
          <w:iCs/>
          <w:color w:val="auto"/>
          <w:sz w:val="24"/>
          <w:szCs w:val="24"/>
        </w:rPr>
        <w:t xml:space="preserve"> of wellness are m</w:t>
      </w:r>
      <w:r w:rsidR="00476679" w:rsidRPr="0082451D">
        <w:rPr>
          <w:rFonts w:ascii="Arial" w:hAnsi="Arial" w:cs="Arial"/>
          <w:iCs/>
          <w:color w:val="auto"/>
          <w:sz w:val="24"/>
          <w:szCs w:val="24"/>
        </w:rPr>
        <w:t xml:space="preserve">ental </w:t>
      </w:r>
      <w:r w:rsidR="00174D9D">
        <w:rPr>
          <w:rFonts w:ascii="Arial" w:hAnsi="Arial" w:cs="Arial"/>
          <w:iCs/>
          <w:color w:val="auto"/>
          <w:sz w:val="24"/>
          <w:szCs w:val="24"/>
        </w:rPr>
        <w:t>h</w:t>
      </w:r>
      <w:r w:rsidR="00476679" w:rsidRPr="0082451D">
        <w:rPr>
          <w:rFonts w:ascii="Arial" w:hAnsi="Arial" w:cs="Arial"/>
          <w:iCs/>
          <w:color w:val="auto"/>
          <w:sz w:val="24"/>
          <w:szCs w:val="24"/>
        </w:rPr>
        <w:t xml:space="preserve">ealth, </w:t>
      </w:r>
      <w:r w:rsidR="00174D9D">
        <w:rPr>
          <w:rFonts w:ascii="Arial" w:hAnsi="Arial" w:cs="Arial"/>
          <w:iCs/>
          <w:color w:val="auto"/>
          <w:sz w:val="24"/>
          <w:szCs w:val="24"/>
        </w:rPr>
        <w:t>p</w:t>
      </w:r>
      <w:r w:rsidR="00435F43" w:rsidRPr="0082451D">
        <w:rPr>
          <w:rFonts w:ascii="Arial" w:hAnsi="Arial" w:cs="Arial"/>
          <w:iCs/>
          <w:color w:val="auto"/>
          <w:sz w:val="24"/>
          <w:szCs w:val="24"/>
        </w:rPr>
        <w:t xml:space="preserve">hysical </w:t>
      </w:r>
      <w:r w:rsidR="00174D9D">
        <w:rPr>
          <w:rFonts w:ascii="Arial" w:hAnsi="Arial" w:cs="Arial"/>
          <w:iCs/>
          <w:color w:val="auto"/>
          <w:sz w:val="24"/>
          <w:szCs w:val="24"/>
        </w:rPr>
        <w:t>w</w:t>
      </w:r>
      <w:r w:rsidR="00435F43" w:rsidRPr="0082451D">
        <w:rPr>
          <w:rFonts w:ascii="Arial" w:hAnsi="Arial" w:cs="Arial"/>
          <w:iCs/>
          <w:color w:val="auto"/>
          <w:sz w:val="24"/>
          <w:szCs w:val="24"/>
        </w:rPr>
        <w:t xml:space="preserve">ellness, </w:t>
      </w:r>
      <w:r w:rsidR="00174D9D">
        <w:rPr>
          <w:rFonts w:ascii="Arial" w:hAnsi="Arial" w:cs="Arial"/>
          <w:iCs/>
          <w:color w:val="auto"/>
          <w:sz w:val="24"/>
          <w:szCs w:val="24"/>
        </w:rPr>
        <w:t>r</w:t>
      </w:r>
      <w:r w:rsidR="00435F43" w:rsidRPr="0082451D">
        <w:rPr>
          <w:rFonts w:ascii="Arial" w:hAnsi="Arial" w:cs="Arial"/>
          <w:iCs/>
          <w:color w:val="auto"/>
          <w:sz w:val="24"/>
          <w:szCs w:val="24"/>
        </w:rPr>
        <w:t xml:space="preserve">elationship wellness, </w:t>
      </w:r>
      <w:r w:rsidR="00E408AA">
        <w:rPr>
          <w:rFonts w:ascii="Arial" w:hAnsi="Arial" w:cs="Arial"/>
          <w:iCs/>
          <w:color w:val="auto"/>
          <w:sz w:val="24"/>
          <w:szCs w:val="24"/>
        </w:rPr>
        <w:t xml:space="preserve">financial wellness, </w:t>
      </w:r>
      <w:r w:rsidR="00435F43" w:rsidRPr="0082451D">
        <w:rPr>
          <w:rFonts w:ascii="Arial" w:hAnsi="Arial" w:cs="Arial"/>
          <w:iCs/>
          <w:color w:val="auto"/>
          <w:sz w:val="24"/>
          <w:szCs w:val="24"/>
        </w:rPr>
        <w:t xml:space="preserve">and </w:t>
      </w:r>
      <w:r w:rsidR="00174D9D">
        <w:rPr>
          <w:rFonts w:ascii="Arial" w:hAnsi="Arial" w:cs="Arial"/>
          <w:iCs/>
          <w:color w:val="auto"/>
          <w:sz w:val="24"/>
          <w:szCs w:val="24"/>
        </w:rPr>
        <w:t>c</w:t>
      </w:r>
      <w:r w:rsidR="00435F43" w:rsidRPr="0082451D">
        <w:rPr>
          <w:rFonts w:ascii="Arial" w:hAnsi="Arial" w:cs="Arial"/>
          <w:iCs/>
          <w:color w:val="auto"/>
          <w:sz w:val="24"/>
          <w:szCs w:val="24"/>
        </w:rPr>
        <w:t>areer wellness</w:t>
      </w:r>
      <w:r w:rsidR="00C55583" w:rsidRPr="0082451D">
        <w:rPr>
          <w:rFonts w:ascii="Arial" w:hAnsi="Arial" w:cs="Arial"/>
          <w:iCs/>
          <w:color w:val="auto"/>
          <w:sz w:val="24"/>
          <w:szCs w:val="24"/>
        </w:rPr>
        <w:t xml:space="preserve">. </w:t>
      </w:r>
      <w:r w:rsidR="00174D9D">
        <w:rPr>
          <w:rFonts w:ascii="Arial" w:hAnsi="Arial" w:cs="Arial"/>
          <w:iCs/>
          <w:color w:val="auto"/>
          <w:sz w:val="24"/>
          <w:szCs w:val="24"/>
        </w:rPr>
        <w:t>VM</w:t>
      </w:r>
      <w:r w:rsidR="00F83E73">
        <w:rPr>
          <w:rFonts w:ascii="Arial" w:hAnsi="Arial" w:cs="Arial"/>
          <w:iCs/>
          <w:color w:val="auto"/>
          <w:sz w:val="24"/>
          <w:szCs w:val="24"/>
        </w:rPr>
        <w:t>I</w:t>
      </w:r>
      <w:r w:rsidR="00174D9D">
        <w:rPr>
          <w:rFonts w:ascii="Arial" w:hAnsi="Arial" w:cs="Arial"/>
          <w:iCs/>
          <w:color w:val="auto"/>
          <w:sz w:val="24"/>
          <w:szCs w:val="24"/>
        </w:rPr>
        <w:t xml:space="preserve">P </w:t>
      </w:r>
      <w:r w:rsidR="00F83E73">
        <w:rPr>
          <w:rFonts w:ascii="Arial" w:hAnsi="Arial" w:cs="Arial"/>
          <w:iCs/>
          <w:color w:val="auto"/>
          <w:sz w:val="24"/>
          <w:szCs w:val="24"/>
        </w:rPr>
        <w:t xml:space="preserve">will </w:t>
      </w:r>
      <w:r w:rsidR="00174D9D">
        <w:rPr>
          <w:rFonts w:ascii="Arial" w:hAnsi="Arial" w:cs="Arial"/>
          <w:iCs/>
          <w:color w:val="auto"/>
          <w:sz w:val="24"/>
          <w:szCs w:val="24"/>
        </w:rPr>
        <w:t>set up partnerships with other veteran service organizations that provide</w:t>
      </w:r>
      <w:r w:rsidR="00F83E73">
        <w:rPr>
          <w:rFonts w:ascii="Arial" w:hAnsi="Arial" w:cs="Arial"/>
          <w:iCs/>
          <w:color w:val="auto"/>
          <w:sz w:val="24"/>
          <w:szCs w:val="24"/>
        </w:rPr>
        <w:t xml:space="preserve"> a variety of</w:t>
      </w:r>
      <w:r w:rsidR="00174D9D">
        <w:rPr>
          <w:rFonts w:ascii="Arial" w:hAnsi="Arial" w:cs="Arial"/>
          <w:iCs/>
          <w:color w:val="auto"/>
          <w:sz w:val="24"/>
          <w:szCs w:val="24"/>
        </w:rPr>
        <w:t xml:space="preserve"> intensive services within these pillars. VM</w:t>
      </w:r>
      <w:r w:rsidR="00F83E73">
        <w:rPr>
          <w:rFonts w:ascii="Arial" w:hAnsi="Arial" w:cs="Arial"/>
          <w:iCs/>
          <w:color w:val="auto"/>
          <w:sz w:val="24"/>
          <w:szCs w:val="24"/>
        </w:rPr>
        <w:t>I</w:t>
      </w:r>
      <w:r w:rsidR="00174D9D">
        <w:rPr>
          <w:rFonts w:ascii="Arial" w:hAnsi="Arial" w:cs="Arial"/>
          <w:iCs/>
          <w:color w:val="auto"/>
          <w:sz w:val="24"/>
          <w:szCs w:val="24"/>
        </w:rPr>
        <w:t xml:space="preserve">P will connect participants with a peer mentor and plan for addressing the </w:t>
      </w:r>
      <w:r w:rsidR="008A26D8">
        <w:rPr>
          <w:rFonts w:ascii="Arial" w:hAnsi="Arial" w:cs="Arial"/>
          <w:iCs/>
          <w:color w:val="auto"/>
          <w:sz w:val="24"/>
          <w:szCs w:val="24"/>
        </w:rPr>
        <w:t>participants’</w:t>
      </w:r>
      <w:r w:rsidR="00174D9D">
        <w:rPr>
          <w:rFonts w:ascii="Arial" w:hAnsi="Arial" w:cs="Arial"/>
          <w:iCs/>
          <w:color w:val="auto"/>
          <w:sz w:val="24"/>
          <w:szCs w:val="24"/>
        </w:rPr>
        <w:t xml:space="preserve"> needs according to the five pillars. </w:t>
      </w:r>
      <w:r w:rsidR="005955EE" w:rsidRPr="0082451D">
        <w:rPr>
          <w:rFonts w:ascii="Arial" w:hAnsi="Arial" w:cs="Arial"/>
          <w:iCs/>
          <w:color w:val="auto"/>
          <w:sz w:val="24"/>
          <w:szCs w:val="24"/>
        </w:rPr>
        <w:t xml:space="preserve">The </w:t>
      </w:r>
      <w:r w:rsidR="00F83E73">
        <w:rPr>
          <w:rFonts w:ascii="Arial" w:hAnsi="Arial" w:cs="Arial"/>
          <w:iCs/>
          <w:color w:val="auto"/>
          <w:sz w:val="24"/>
          <w:szCs w:val="24"/>
        </w:rPr>
        <w:t>aim is to</w:t>
      </w:r>
      <w:r w:rsidR="005955EE" w:rsidRPr="0082451D">
        <w:rPr>
          <w:rFonts w:ascii="Arial" w:hAnsi="Arial" w:cs="Arial"/>
          <w:iCs/>
          <w:color w:val="auto"/>
          <w:sz w:val="24"/>
          <w:szCs w:val="24"/>
        </w:rPr>
        <w:t xml:space="preserve"> provide </w:t>
      </w:r>
      <w:r w:rsidR="00F50D12" w:rsidRPr="0082451D">
        <w:rPr>
          <w:rFonts w:ascii="Arial" w:hAnsi="Arial" w:cs="Arial"/>
          <w:iCs/>
          <w:color w:val="auto"/>
          <w:sz w:val="24"/>
          <w:szCs w:val="24"/>
        </w:rPr>
        <w:t>veterans</w:t>
      </w:r>
      <w:r w:rsidR="005955EE" w:rsidRPr="0082451D">
        <w:rPr>
          <w:rFonts w:ascii="Arial" w:hAnsi="Arial" w:cs="Arial"/>
          <w:iCs/>
          <w:color w:val="auto"/>
          <w:sz w:val="24"/>
          <w:szCs w:val="24"/>
        </w:rPr>
        <w:t xml:space="preserve"> with </w:t>
      </w:r>
      <w:r w:rsidR="008A26D8">
        <w:rPr>
          <w:rFonts w:ascii="Arial" w:hAnsi="Arial" w:cs="Arial"/>
          <w:iCs/>
          <w:color w:val="auto"/>
          <w:sz w:val="24"/>
          <w:szCs w:val="24"/>
        </w:rPr>
        <w:t xml:space="preserve">escalating </w:t>
      </w:r>
      <w:r w:rsidR="00CC6A30" w:rsidRPr="0082451D">
        <w:rPr>
          <w:rFonts w:ascii="Arial" w:hAnsi="Arial" w:cs="Arial"/>
          <w:iCs/>
          <w:color w:val="auto"/>
          <w:sz w:val="24"/>
          <w:szCs w:val="24"/>
        </w:rPr>
        <w:t>tiers</w:t>
      </w:r>
      <w:r w:rsidR="005955EE" w:rsidRPr="0082451D">
        <w:rPr>
          <w:rFonts w:ascii="Arial" w:hAnsi="Arial" w:cs="Arial"/>
          <w:iCs/>
          <w:color w:val="auto"/>
          <w:sz w:val="24"/>
          <w:szCs w:val="24"/>
        </w:rPr>
        <w:t xml:space="preserve"> of service depending on the need</w:t>
      </w:r>
      <w:r w:rsidR="00AA1261" w:rsidRPr="0082451D">
        <w:rPr>
          <w:rFonts w:ascii="Arial" w:hAnsi="Arial" w:cs="Arial"/>
          <w:iCs/>
          <w:color w:val="auto"/>
          <w:sz w:val="24"/>
          <w:szCs w:val="24"/>
        </w:rPr>
        <w:t>s</w:t>
      </w:r>
      <w:r w:rsidR="005955EE" w:rsidRPr="0082451D">
        <w:rPr>
          <w:rFonts w:ascii="Arial" w:hAnsi="Arial" w:cs="Arial"/>
          <w:iCs/>
          <w:color w:val="auto"/>
          <w:sz w:val="24"/>
          <w:szCs w:val="24"/>
        </w:rPr>
        <w:t xml:space="preserve"> of the individual.</w:t>
      </w:r>
      <w:r w:rsidR="006057F6">
        <w:rPr>
          <w:rFonts w:ascii="Arial" w:hAnsi="Arial" w:cs="Arial"/>
          <w:iCs/>
          <w:color w:val="auto"/>
          <w:sz w:val="24"/>
          <w:szCs w:val="24"/>
        </w:rPr>
        <w:t xml:space="preserve"> Higher tiers will always include services offered in the lower tiers as needed and all tiers would include a peer mentor. </w:t>
      </w:r>
    </w:p>
    <w:p w14:paraId="319F7CDC" w14:textId="77777777" w:rsidR="001C650B" w:rsidRPr="0082451D" w:rsidRDefault="001C650B" w:rsidP="003573AA">
      <w:pPr>
        <w:ind w:left="720" w:right="720"/>
        <w:jc w:val="both"/>
        <w:rPr>
          <w:rFonts w:ascii="Arial" w:hAnsi="Arial" w:cs="Arial"/>
          <w:iCs/>
          <w:color w:val="auto"/>
          <w:sz w:val="24"/>
          <w:szCs w:val="24"/>
        </w:rPr>
      </w:pPr>
    </w:p>
    <w:p w14:paraId="17AB2883" w14:textId="4A65F4D7" w:rsidR="001C650B" w:rsidRPr="0082451D" w:rsidRDefault="00F50D12" w:rsidP="001228D1">
      <w:pPr>
        <w:pStyle w:val="ListParagraph"/>
        <w:numPr>
          <w:ilvl w:val="0"/>
          <w:numId w:val="29"/>
        </w:numPr>
        <w:ind w:right="720"/>
        <w:jc w:val="both"/>
        <w:rPr>
          <w:rFonts w:ascii="Arial" w:hAnsi="Arial" w:cs="Arial"/>
          <w:iCs/>
          <w:color w:val="auto"/>
          <w:sz w:val="24"/>
          <w:szCs w:val="24"/>
        </w:rPr>
      </w:pPr>
      <w:r w:rsidRPr="006057F6">
        <w:rPr>
          <w:rFonts w:ascii="Arial" w:hAnsi="Arial" w:cs="Arial"/>
          <w:b/>
          <w:bCs/>
          <w:iCs/>
          <w:color w:val="auto"/>
          <w:sz w:val="24"/>
          <w:szCs w:val="24"/>
        </w:rPr>
        <w:t>Tier 1</w:t>
      </w:r>
      <w:r w:rsidR="006057F6" w:rsidRPr="006057F6">
        <w:rPr>
          <w:rFonts w:ascii="Arial" w:hAnsi="Arial" w:cs="Arial"/>
          <w:b/>
          <w:bCs/>
          <w:iCs/>
          <w:color w:val="auto"/>
          <w:sz w:val="24"/>
          <w:szCs w:val="24"/>
        </w:rPr>
        <w:t>:</w:t>
      </w:r>
      <w:r w:rsidR="006057F6">
        <w:rPr>
          <w:rFonts w:ascii="Arial" w:hAnsi="Arial" w:cs="Arial"/>
          <w:iCs/>
          <w:color w:val="auto"/>
          <w:sz w:val="24"/>
          <w:szCs w:val="24"/>
        </w:rPr>
        <w:t xml:space="preserve"> A s</w:t>
      </w:r>
      <w:r w:rsidR="00174D9D">
        <w:rPr>
          <w:rFonts w:ascii="Arial" w:hAnsi="Arial" w:cs="Arial"/>
          <w:iCs/>
          <w:color w:val="auto"/>
          <w:sz w:val="24"/>
          <w:szCs w:val="24"/>
        </w:rPr>
        <w:t>creening</w:t>
      </w:r>
      <w:r w:rsidR="00B9367B" w:rsidRPr="0082451D">
        <w:rPr>
          <w:rFonts w:ascii="Arial" w:hAnsi="Arial" w:cs="Arial"/>
          <w:iCs/>
          <w:color w:val="auto"/>
          <w:sz w:val="24"/>
          <w:szCs w:val="24"/>
        </w:rPr>
        <w:t xml:space="preserve"> and</w:t>
      </w:r>
      <w:r w:rsidR="006057F6">
        <w:rPr>
          <w:rFonts w:ascii="Arial" w:hAnsi="Arial" w:cs="Arial"/>
          <w:iCs/>
          <w:color w:val="auto"/>
          <w:sz w:val="24"/>
          <w:szCs w:val="24"/>
        </w:rPr>
        <w:t xml:space="preserve"> subsequent</w:t>
      </w:r>
      <w:r w:rsidR="00B9367B" w:rsidRPr="0082451D">
        <w:rPr>
          <w:rFonts w:ascii="Arial" w:hAnsi="Arial" w:cs="Arial"/>
          <w:iCs/>
          <w:color w:val="auto"/>
          <w:sz w:val="24"/>
          <w:szCs w:val="24"/>
        </w:rPr>
        <w:t xml:space="preserve"> placement with a </w:t>
      </w:r>
      <w:r w:rsidR="006057F6">
        <w:rPr>
          <w:rFonts w:ascii="Arial" w:hAnsi="Arial" w:cs="Arial"/>
          <w:iCs/>
          <w:color w:val="auto"/>
          <w:sz w:val="24"/>
          <w:szCs w:val="24"/>
        </w:rPr>
        <w:t xml:space="preserve">peer </w:t>
      </w:r>
      <w:r w:rsidR="00B9367B" w:rsidRPr="0082451D">
        <w:rPr>
          <w:rFonts w:ascii="Arial" w:hAnsi="Arial" w:cs="Arial"/>
          <w:iCs/>
          <w:color w:val="auto"/>
          <w:sz w:val="24"/>
          <w:szCs w:val="24"/>
        </w:rPr>
        <w:t xml:space="preserve">mentor for </w:t>
      </w:r>
      <w:r w:rsidR="006057F6">
        <w:rPr>
          <w:rFonts w:ascii="Arial" w:hAnsi="Arial" w:cs="Arial"/>
          <w:iCs/>
          <w:color w:val="auto"/>
          <w:sz w:val="24"/>
          <w:szCs w:val="24"/>
        </w:rPr>
        <w:t xml:space="preserve">6 - </w:t>
      </w:r>
      <w:r w:rsidR="00B9367B" w:rsidRPr="0082451D">
        <w:rPr>
          <w:rFonts w:ascii="Arial" w:hAnsi="Arial" w:cs="Arial"/>
          <w:iCs/>
          <w:color w:val="auto"/>
          <w:sz w:val="24"/>
          <w:szCs w:val="24"/>
        </w:rPr>
        <w:t>12 months</w:t>
      </w:r>
      <w:r w:rsidR="006057F6">
        <w:rPr>
          <w:rFonts w:ascii="Arial" w:hAnsi="Arial" w:cs="Arial"/>
          <w:iCs/>
          <w:color w:val="auto"/>
          <w:sz w:val="24"/>
          <w:szCs w:val="24"/>
        </w:rPr>
        <w:t>. Tier one will always include</w:t>
      </w:r>
      <w:r w:rsidR="00174D9D">
        <w:rPr>
          <w:rFonts w:ascii="Arial" w:hAnsi="Arial" w:cs="Arial"/>
          <w:iCs/>
          <w:color w:val="auto"/>
          <w:sz w:val="24"/>
          <w:szCs w:val="24"/>
        </w:rPr>
        <w:t xml:space="preserve"> prosocial relationship building a</w:t>
      </w:r>
      <w:r w:rsidR="006057F6">
        <w:rPr>
          <w:rFonts w:ascii="Arial" w:hAnsi="Arial" w:cs="Arial"/>
          <w:iCs/>
          <w:color w:val="auto"/>
          <w:sz w:val="24"/>
          <w:szCs w:val="24"/>
        </w:rPr>
        <w:t>s well as</w:t>
      </w:r>
      <w:r w:rsidR="00174D9D">
        <w:rPr>
          <w:rFonts w:ascii="Arial" w:hAnsi="Arial" w:cs="Arial"/>
          <w:iCs/>
          <w:color w:val="auto"/>
          <w:sz w:val="24"/>
          <w:szCs w:val="24"/>
        </w:rPr>
        <w:t xml:space="preserve"> career support</w:t>
      </w:r>
      <w:r w:rsidR="006057F6">
        <w:rPr>
          <w:rFonts w:ascii="Arial" w:hAnsi="Arial" w:cs="Arial"/>
          <w:iCs/>
          <w:color w:val="auto"/>
          <w:sz w:val="24"/>
          <w:szCs w:val="24"/>
        </w:rPr>
        <w:t>.</w:t>
      </w:r>
      <w:r w:rsidR="00174D9D">
        <w:rPr>
          <w:rFonts w:ascii="Arial" w:hAnsi="Arial" w:cs="Arial"/>
          <w:iCs/>
          <w:color w:val="auto"/>
          <w:sz w:val="24"/>
          <w:szCs w:val="24"/>
        </w:rPr>
        <w:t xml:space="preserve"> </w:t>
      </w:r>
      <w:r w:rsidR="006057F6">
        <w:rPr>
          <w:rFonts w:ascii="Arial" w:hAnsi="Arial" w:cs="Arial"/>
          <w:iCs/>
          <w:color w:val="auto"/>
          <w:sz w:val="24"/>
          <w:szCs w:val="24"/>
        </w:rPr>
        <w:t>A</w:t>
      </w:r>
      <w:r w:rsidR="00FB7446" w:rsidRPr="0082451D">
        <w:rPr>
          <w:rFonts w:ascii="Arial" w:hAnsi="Arial" w:cs="Arial"/>
          <w:iCs/>
          <w:color w:val="auto"/>
          <w:sz w:val="24"/>
          <w:szCs w:val="24"/>
        </w:rPr>
        <w:t xml:space="preserve"> resume</w:t>
      </w:r>
      <w:r w:rsidR="00F22E91" w:rsidRPr="0082451D">
        <w:rPr>
          <w:rFonts w:ascii="Arial" w:hAnsi="Arial" w:cs="Arial"/>
          <w:iCs/>
          <w:color w:val="auto"/>
          <w:sz w:val="24"/>
          <w:szCs w:val="24"/>
        </w:rPr>
        <w:t xml:space="preserve"> review</w:t>
      </w:r>
      <w:r w:rsidR="00FB7446" w:rsidRPr="0082451D">
        <w:rPr>
          <w:rFonts w:ascii="Arial" w:hAnsi="Arial" w:cs="Arial"/>
          <w:iCs/>
          <w:color w:val="auto"/>
          <w:sz w:val="24"/>
          <w:szCs w:val="24"/>
        </w:rPr>
        <w:t>, interview prep</w:t>
      </w:r>
      <w:r w:rsidR="006057F6">
        <w:rPr>
          <w:rFonts w:ascii="Arial" w:hAnsi="Arial" w:cs="Arial"/>
          <w:iCs/>
          <w:color w:val="auto"/>
          <w:sz w:val="24"/>
          <w:szCs w:val="24"/>
        </w:rPr>
        <w:t>,</w:t>
      </w:r>
      <w:r w:rsidR="00FB7446" w:rsidRPr="0082451D">
        <w:rPr>
          <w:rFonts w:ascii="Arial" w:hAnsi="Arial" w:cs="Arial"/>
          <w:iCs/>
          <w:color w:val="auto"/>
          <w:sz w:val="24"/>
          <w:szCs w:val="24"/>
        </w:rPr>
        <w:t xml:space="preserve"> and interview training</w:t>
      </w:r>
      <w:r w:rsidR="006057F6">
        <w:rPr>
          <w:rFonts w:ascii="Arial" w:hAnsi="Arial" w:cs="Arial"/>
          <w:iCs/>
          <w:color w:val="auto"/>
          <w:sz w:val="24"/>
          <w:szCs w:val="24"/>
        </w:rPr>
        <w:t xml:space="preserve"> would take place to ensure the participant knows how </w:t>
      </w:r>
      <w:r w:rsidR="006057F6">
        <w:rPr>
          <w:rFonts w:ascii="Arial" w:hAnsi="Arial" w:cs="Arial"/>
          <w:iCs/>
          <w:color w:val="auto"/>
          <w:sz w:val="24"/>
          <w:szCs w:val="24"/>
        </w:rPr>
        <w:lastRenderedPageBreak/>
        <w:t>to highlight their service as a strength to employers</w:t>
      </w:r>
      <w:r w:rsidR="00FB7446" w:rsidRPr="0082451D">
        <w:rPr>
          <w:rFonts w:ascii="Arial" w:hAnsi="Arial" w:cs="Arial"/>
          <w:iCs/>
          <w:color w:val="auto"/>
          <w:sz w:val="24"/>
          <w:szCs w:val="24"/>
        </w:rPr>
        <w:t xml:space="preserve">. </w:t>
      </w:r>
      <w:r w:rsidR="00F83E73">
        <w:rPr>
          <w:rFonts w:ascii="Arial" w:hAnsi="Arial" w:cs="Arial"/>
          <w:iCs/>
          <w:color w:val="auto"/>
          <w:sz w:val="24"/>
          <w:szCs w:val="24"/>
        </w:rPr>
        <w:t>Ongoing social events and engagement will take place.</w:t>
      </w:r>
    </w:p>
    <w:p w14:paraId="0E05D374" w14:textId="77777777" w:rsidR="001C650B" w:rsidRPr="0082451D" w:rsidRDefault="001C650B" w:rsidP="003573AA">
      <w:pPr>
        <w:ind w:left="720" w:right="720"/>
        <w:jc w:val="both"/>
        <w:rPr>
          <w:rFonts w:ascii="Arial" w:hAnsi="Arial" w:cs="Arial"/>
          <w:iCs/>
          <w:color w:val="auto"/>
          <w:sz w:val="24"/>
          <w:szCs w:val="24"/>
        </w:rPr>
      </w:pPr>
    </w:p>
    <w:p w14:paraId="2EE936EE" w14:textId="6438E2B4" w:rsidR="00E107C8" w:rsidRPr="0082451D" w:rsidRDefault="00F22E91" w:rsidP="001228D1">
      <w:pPr>
        <w:pStyle w:val="ListParagraph"/>
        <w:numPr>
          <w:ilvl w:val="0"/>
          <w:numId w:val="29"/>
        </w:numPr>
        <w:ind w:right="720"/>
        <w:jc w:val="both"/>
        <w:rPr>
          <w:rFonts w:ascii="Arial" w:hAnsi="Arial" w:cs="Arial"/>
          <w:iCs/>
          <w:color w:val="auto"/>
          <w:sz w:val="24"/>
          <w:szCs w:val="24"/>
        </w:rPr>
      </w:pPr>
      <w:r w:rsidRPr="006057F6">
        <w:rPr>
          <w:rFonts w:ascii="Arial" w:hAnsi="Arial" w:cs="Arial"/>
          <w:b/>
          <w:bCs/>
          <w:iCs/>
          <w:color w:val="auto"/>
          <w:sz w:val="24"/>
          <w:szCs w:val="24"/>
        </w:rPr>
        <w:t>T</w:t>
      </w:r>
      <w:r w:rsidR="001C650B" w:rsidRPr="006057F6">
        <w:rPr>
          <w:rFonts w:ascii="Arial" w:hAnsi="Arial" w:cs="Arial"/>
          <w:b/>
          <w:bCs/>
          <w:iCs/>
          <w:color w:val="auto"/>
          <w:sz w:val="24"/>
          <w:szCs w:val="24"/>
        </w:rPr>
        <w:t>ier 2</w:t>
      </w:r>
      <w:r w:rsidR="006057F6">
        <w:rPr>
          <w:rFonts w:ascii="Arial" w:hAnsi="Arial" w:cs="Arial"/>
          <w:iCs/>
          <w:color w:val="auto"/>
          <w:sz w:val="24"/>
          <w:szCs w:val="24"/>
        </w:rPr>
        <w:t>:</w:t>
      </w:r>
      <w:r w:rsidRPr="0082451D">
        <w:rPr>
          <w:rFonts w:ascii="Arial" w:hAnsi="Arial" w:cs="Arial"/>
          <w:iCs/>
          <w:color w:val="auto"/>
          <w:sz w:val="24"/>
          <w:szCs w:val="24"/>
        </w:rPr>
        <w:t xml:space="preserve"> </w:t>
      </w:r>
      <w:r w:rsidR="006057F6">
        <w:rPr>
          <w:rFonts w:ascii="Arial" w:hAnsi="Arial" w:cs="Arial"/>
          <w:iCs/>
          <w:color w:val="auto"/>
          <w:sz w:val="24"/>
          <w:szCs w:val="24"/>
        </w:rPr>
        <w:t xml:space="preserve">provides a higher level of support to veterans who may need financial support to reach their goals. Tier 2 would pay for services such as gym memberships or classes, </w:t>
      </w:r>
      <w:r w:rsidR="00092F33">
        <w:rPr>
          <w:rFonts w:ascii="Arial" w:hAnsi="Arial" w:cs="Arial"/>
          <w:iCs/>
          <w:color w:val="auto"/>
          <w:sz w:val="24"/>
          <w:szCs w:val="24"/>
        </w:rPr>
        <w:t xml:space="preserve">co-pays for counseling, </w:t>
      </w:r>
      <w:r w:rsidR="001A2B4F" w:rsidRPr="0082451D">
        <w:rPr>
          <w:rFonts w:ascii="Arial" w:hAnsi="Arial" w:cs="Arial"/>
          <w:iCs/>
          <w:color w:val="auto"/>
          <w:sz w:val="24"/>
          <w:szCs w:val="24"/>
        </w:rPr>
        <w:t xml:space="preserve">resume writing, </w:t>
      </w:r>
      <w:r w:rsidR="006057F6">
        <w:rPr>
          <w:rFonts w:ascii="Arial" w:hAnsi="Arial" w:cs="Arial"/>
          <w:iCs/>
          <w:color w:val="auto"/>
          <w:sz w:val="24"/>
          <w:szCs w:val="24"/>
        </w:rPr>
        <w:t>professional clothing or other specialty work</w:t>
      </w:r>
      <w:r w:rsidR="00F83E73">
        <w:rPr>
          <w:rFonts w:ascii="Arial" w:hAnsi="Arial" w:cs="Arial"/>
          <w:iCs/>
          <w:color w:val="auto"/>
          <w:sz w:val="24"/>
          <w:szCs w:val="24"/>
        </w:rPr>
        <w:t xml:space="preserve"> training or work</w:t>
      </w:r>
      <w:r w:rsidR="006057F6">
        <w:rPr>
          <w:rFonts w:ascii="Arial" w:hAnsi="Arial" w:cs="Arial"/>
          <w:iCs/>
          <w:color w:val="auto"/>
          <w:sz w:val="24"/>
          <w:szCs w:val="24"/>
        </w:rPr>
        <w:t xml:space="preserve">wear. </w:t>
      </w:r>
      <w:r w:rsidR="00471DA2" w:rsidRPr="0082451D">
        <w:rPr>
          <w:rFonts w:ascii="Arial" w:hAnsi="Arial" w:cs="Arial"/>
          <w:iCs/>
          <w:color w:val="auto"/>
          <w:sz w:val="24"/>
          <w:szCs w:val="24"/>
        </w:rPr>
        <w:t xml:space="preserve"> </w:t>
      </w:r>
    </w:p>
    <w:p w14:paraId="43ED0DEB" w14:textId="77777777" w:rsidR="00E107C8" w:rsidRPr="0082451D" w:rsidRDefault="00E107C8" w:rsidP="00E107C8">
      <w:pPr>
        <w:pStyle w:val="ListParagraph"/>
        <w:rPr>
          <w:rFonts w:ascii="Arial" w:hAnsi="Arial" w:cs="Arial"/>
          <w:iCs/>
          <w:color w:val="auto"/>
          <w:sz w:val="24"/>
          <w:szCs w:val="24"/>
        </w:rPr>
      </w:pPr>
    </w:p>
    <w:p w14:paraId="56D9B767" w14:textId="4A1B47F6" w:rsidR="003573AA" w:rsidRPr="0082451D" w:rsidRDefault="00E107C8" w:rsidP="001228D1">
      <w:pPr>
        <w:pStyle w:val="ListParagraph"/>
        <w:numPr>
          <w:ilvl w:val="0"/>
          <w:numId w:val="29"/>
        </w:numPr>
        <w:ind w:right="720"/>
        <w:jc w:val="both"/>
        <w:rPr>
          <w:rFonts w:ascii="Arial" w:hAnsi="Arial" w:cs="Arial"/>
          <w:iCs/>
          <w:color w:val="auto"/>
          <w:sz w:val="24"/>
          <w:szCs w:val="24"/>
        </w:rPr>
      </w:pPr>
      <w:r w:rsidRPr="00092F33">
        <w:rPr>
          <w:rFonts w:ascii="Arial" w:hAnsi="Arial" w:cs="Arial"/>
          <w:b/>
          <w:bCs/>
          <w:iCs/>
          <w:color w:val="auto"/>
          <w:sz w:val="24"/>
          <w:szCs w:val="24"/>
        </w:rPr>
        <w:t>Tier 3</w:t>
      </w:r>
      <w:r w:rsidRPr="0082451D">
        <w:rPr>
          <w:rFonts w:ascii="Arial" w:hAnsi="Arial" w:cs="Arial"/>
          <w:iCs/>
          <w:color w:val="auto"/>
          <w:sz w:val="24"/>
          <w:szCs w:val="24"/>
        </w:rPr>
        <w:t xml:space="preserve"> </w:t>
      </w:r>
      <w:r w:rsidR="00F22E91" w:rsidRPr="0082451D">
        <w:rPr>
          <w:rFonts w:ascii="Arial" w:hAnsi="Arial" w:cs="Arial"/>
          <w:iCs/>
          <w:color w:val="auto"/>
          <w:sz w:val="24"/>
          <w:szCs w:val="24"/>
        </w:rPr>
        <w:t xml:space="preserve">would </w:t>
      </w:r>
      <w:r w:rsidR="00092F33" w:rsidRPr="0082451D">
        <w:rPr>
          <w:rFonts w:ascii="Arial" w:hAnsi="Arial" w:cs="Arial"/>
          <w:iCs/>
          <w:color w:val="auto"/>
          <w:sz w:val="24"/>
          <w:szCs w:val="24"/>
        </w:rPr>
        <w:t xml:space="preserve">include </w:t>
      </w:r>
      <w:r w:rsidR="00092F33">
        <w:rPr>
          <w:rFonts w:ascii="Arial" w:hAnsi="Arial" w:cs="Arial"/>
          <w:iCs/>
          <w:color w:val="auto"/>
          <w:sz w:val="24"/>
          <w:szCs w:val="24"/>
        </w:rPr>
        <w:t xml:space="preserve">veterans who need to learn coping skills or take some time to heal before pursuing employment. The focus </w:t>
      </w:r>
      <w:r w:rsidR="007A0740">
        <w:rPr>
          <w:rFonts w:ascii="Arial" w:hAnsi="Arial" w:cs="Arial"/>
          <w:iCs/>
          <w:color w:val="auto"/>
          <w:sz w:val="24"/>
          <w:szCs w:val="24"/>
        </w:rPr>
        <w:t xml:space="preserve">at this tier </w:t>
      </w:r>
      <w:r w:rsidR="00092F33">
        <w:rPr>
          <w:rFonts w:ascii="Arial" w:hAnsi="Arial" w:cs="Arial"/>
          <w:iCs/>
          <w:color w:val="auto"/>
          <w:sz w:val="24"/>
          <w:szCs w:val="24"/>
        </w:rPr>
        <w:t>would be more on mental health and relationship wellness and could include</w:t>
      </w:r>
      <w:r w:rsidR="00082B57" w:rsidRPr="0082451D">
        <w:rPr>
          <w:rFonts w:ascii="Arial" w:hAnsi="Arial" w:cs="Arial"/>
          <w:iCs/>
          <w:color w:val="auto"/>
          <w:sz w:val="24"/>
          <w:szCs w:val="24"/>
        </w:rPr>
        <w:t xml:space="preserve"> </w:t>
      </w:r>
      <w:r w:rsidR="00881AAD">
        <w:rPr>
          <w:rFonts w:ascii="Arial" w:hAnsi="Arial" w:cs="Arial"/>
          <w:iCs/>
          <w:color w:val="auto"/>
          <w:sz w:val="24"/>
          <w:szCs w:val="24"/>
        </w:rPr>
        <w:t xml:space="preserve">a variety </w:t>
      </w:r>
      <w:r w:rsidR="00082B57" w:rsidRPr="0082451D">
        <w:rPr>
          <w:rFonts w:ascii="Arial" w:hAnsi="Arial" w:cs="Arial"/>
          <w:iCs/>
          <w:color w:val="auto"/>
          <w:sz w:val="24"/>
          <w:szCs w:val="24"/>
        </w:rPr>
        <w:t>o</w:t>
      </w:r>
      <w:r w:rsidR="001C650B" w:rsidRPr="0082451D">
        <w:rPr>
          <w:rFonts w:ascii="Arial" w:hAnsi="Arial" w:cs="Arial"/>
          <w:iCs/>
          <w:color w:val="auto"/>
          <w:sz w:val="24"/>
          <w:szCs w:val="24"/>
        </w:rPr>
        <w:t xml:space="preserve">f </w:t>
      </w:r>
      <w:r w:rsidR="008C4437" w:rsidRPr="0082451D">
        <w:rPr>
          <w:rFonts w:ascii="Arial" w:hAnsi="Arial" w:cs="Arial"/>
          <w:iCs/>
          <w:color w:val="auto"/>
          <w:sz w:val="24"/>
          <w:szCs w:val="24"/>
        </w:rPr>
        <w:t xml:space="preserve">additional </w:t>
      </w:r>
      <w:r w:rsidR="007A0740">
        <w:rPr>
          <w:rFonts w:ascii="Arial" w:hAnsi="Arial" w:cs="Arial"/>
          <w:iCs/>
          <w:color w:val="auto"/>
          <w:sz w:val="24"/>
          <w:szCs w:val="24"/>
        </w:rPr>
        <w:t xml:space="preserve">support </w:t>
      </w:r>
      <w:r w:rsidR="008C4437" w:rsidRPr="0082451D">
        <w:rPr>
          <w:rFonts w:ascii="Arial" w:hAnsi="Arial" w:cs="Arial"/>
          <w:iCs/>
          <w:color w:val="auto"/>
          <w:sz w:val="24"/>
          <w:szCs w:val="24"/>
        </w:rPr>
        <w:t xml:space="preserve">services such as </w:t>
      </w:r>
      <w:r w:rsidR="00E3093B" w:rsidRPr="0082451D">
        <w:rPr>
          <w:rFonts w:ascii="Arial" w:hAnsi="Arial" w:cs="Arial"/>
          <w:iCs/>
          <w:color w:val="auto"/>
          <w:sz w:val="24"/>
          <w:szCs w:val="24"/>
        </w:rPr>
        <w:t>22 ze</w:t>
      </w:r>
      <w:r w:rsidR="007B76C6" w:rsidRPr="0082451D">
        <w:rPr>
          <w:rFonts w:ascii="Arial" w:hAnsi="Arial" w:cs="Arial"/>
          <w:iCs/>
          <w:color w:val="auto"/>
          <w:sz w:val="24"/>
          <w:szCs w:val="24"/>
        </w:rPr>
        <w:t>ro</w:t>
      </w:r>
      <w:r w:rsidR="00DE0138" w:rsidRPr="0082451D">
        <w:rPr>
          <w:rFonts w:ascii="Arial" w:hAnsi="Arial" w:cs="Arial"/>
          <w:iCs/>
          <w:color w:val="auto"/>
          <w:sz w:val="24"/>
          <w:szCs w:val="24"/>
        </w:rPr>
        <w:t xml:space="preserve"> or other non</w:t>
      </w:r>
      <w:r w:rsidR="00CC6A30" w:rsidRPr="0082451D">
        <w:rPr>
          <w:rFonts w:ascii="Arial" w:hAnsi="Arial" w:cs="Arial"/>
          <w:iCs/>
          <w:color w:val="auto"/>
          <w:sz w:val="24"/>
          <w:szCs w:val="24"/>
        </w:rPr>
        <w:t>-</w:t>
      </w:r>
      <w:r w:rsidR="00DE0138" w:rsidRPr="0082451D">
        <w:rPr>
          <w:rFonts w:ascii="Arial" w:hAnsi="Arial" w:cs="Arial"/>
          <w:iCs/>
          <w:color w:val="auto"/>
          <w:sz w:val="24"/>
          <w:szCs w:val="24"/>
        </w:rPr>
        <w:t>clinical</w:t>
      </w:r>
      <w:r w:rsidR="00092F33">
        <w:rPr>
          <w:rFonts w:ascii="Arial" w:hAnsi="Arial" w:cs="Arial"/>
          <w:iCs/>
          <w:color w:val="auto"/>
          <w:sz w:val="24"/>
          <w:szCs w:val="24"/>
        </w:rPr>
        <w:t xml:space="preserve"> high intensity</w:t>
      </w:r>
      <w:r w:rsidR="00DE0138" w:rsidRPr="0082451D">
        <w:rPr>
          <w:rFonts w:ascii="Arial" w:hAnsi="Arial" w:cs="Arial"/>
          <w:iCs/>
          <w:color w:val="auto"/>
          <w:sz w:val="24"/>
          <w:szCs w:val="24"/>
        </w:rPr>
        <w:t xml:space="preserve"> intervention</w:t>
      </w:r>
      <w:r w:rsidR="00AA1261" w:rsidRPr="0082451D">
        <w:rPr>
          <w:rFonts w:ascii="Arial" w:hAnsi="Arial" w:cs="Arial"/>
          <w:iCs/>
          <w:color w:val="auto"/>
          <w:sz w:val="24"/>
          <w:szCs w:val="24"/>
        </w:rPr>
        <w:t>s</w:t>
      </w:r>
      <w:r w:rsidR="005062E5" w:rsidRPr="0082451D">
        <w:rPr>
          <w:rFonts w:ascii="Arial" w:hAnsi="Arial" w:cs="Arial"/>
          <w:iCs/>
          <w:color w:val="auto"/>
          <w:sz w:val="24"/>
          <w:szCs w:val="24"/>
        </w:rPr>
        <w:t xml:space="preserve"> decided and agreed </w:t>
      </w:r>
      <w:r w:rsidR="00AA1261" w:rsidRPr="0082451D">
        <w:rPr>
          <w:rFonts w:ascii="Arial" w:hAnsi="Arial" w:cs="Arial"/>
          <w:iCs/>
          <w:color w:val="auto"/>
          <w:sz w:val="24"/>
          <w:szCs w:val="24"/>
        </w:rPr>
        <w:t xml:space="preserve">upon </w:t>
      </w:r>
      <w:r w:rsidR="005062E5" w:rsidRPr="0082451D">
        <w:rPr>
          <w:rFonts w:ascii="Arial" w:hAnsi="Arial" w:cs="Arial"/>
          <w:iCs/>
          <w:color w:val="auto"/>
          <w:sz w:val="24"/>
          <w:szCs w:val="24"/>
        </w:rPr>
        <w:t xml:space="preserve">with </w:t>
      </w:r>
      <w:r w:rsidR="00AA1261" w:rsidRPr="0082451D">
        <w:rPr>
          <w:rFonts w:ascii="Arial" w:hAnsi="Arial" w:cs="Arial"/>
          <w:iCs/>
          <w:color w:val="auto"/>
          <w:sz w:val="24"/>
          <w:szCs w:val="24"/>
        </w:rPr>
        <w:t xml:space="preserve">the </w:t>
      </w:r>
      <w:r w:rsidR="005062E5" w:rsidRPr="0082451D">
        <w:rPr>
          <w:rFonts w:ascii="Arial" w:hAnsi="Arial" w:cs="Arial"/>
          <w:iCs/>
          <w:color w:val="auto"/>
          <w:sz w:val="24"/>
          <w:szCs w:val="24"/>
        </w:rPr>
        <w:t>mentee</w:t>
      </w:r>
      <w:r w:rsidR="00913E17" w:rsidRPr="0082451D">
        <w:rPr>
          <w:rFonts w:ascii="Arial" w:hAnsi="Arial" w:cs="Arial"/>
          <w:iCs/>
          <w:color w:val="auto"/>
          <w:sz w:val="24"/>
          <w:szCs w:val="24"/>
        </w:rPr>
        <w:t>.</w:t>
      </w:r>
    </w:p>
    <w:p w14:paraId="0861CD35" w14:textId="77777777" w:rsidR="001228D1" w:rsidRPr="0082451D" w:rsidRDefault="001228D1" w:rsidP="001228D1">
      <w:pPr>
        <w:pStyle w:val="ListParagraph"/>
        <w:rPr>
          <w:rFonts w:ascii="Arial" w:hAnsi="Arial" w:cs="Arial"/>
          <w:iCs/>
          <w:color w:val="auto"/>
          <w:sz w:val="24"/>
          <w:szCs w:val="24"/>
        </w:rPr>
      </w:pPr>
    </w:p>
    <w:p w14:paraId="3CC5AA45" w14:textId="6DB24C0A" w:rsidR="00D202E8" w:rsidRDefault="00913E17" w:rsidP="00092F33">
      <w:pPr>
        <w:pStyle w:val="ListParagraph"/>
        <w:numPr>
          <w:ilvl w:val="0"/>
          <w:numId w:val="29"/>
        </w:numPr>
        <w:ind w:right="720"/>
        <w:jc w:val="both"/>
        <w:rPr>
          <w:rFonts w:ascii="Arial" w:hAnsi="Arial" w:cs="Arial"/>
          <w:iCs/>
          <w:color w:val="auto"/>
          <w:sz w:val="24"/>
          <w:szCs w:val="24"/>
        </w:rPr>
      </w:pPr>
      <w:r w:rsidRPr="00092F33">
        <w:rPr>
          <w:rFonts w:ascii="Arial" w:hAnsi="Arial" w:cs="Arial"/>
          <w:b/>
          <w:bCs/>
          <w:iCs/>
          <w:color w:val="auto"/>
          <w:sz w:val="24"/>
          <w:szCs w:val="24"/>
        </w:rPr>
        <w:t xml:space="preserve">Tier </w:t>
      </w:r>
      <w:r w:rsidR="00E107C8" w:rsidRPr="00092F33">
        <w:rPr>
          <w:rFonts w:ascii="Arial" w:hAnsi="Arial" w:cs="Arial"/>
          <w:b/>
          <w:bCs/>
          <w:iCs/>
          <w:color w:val="auto"/>
          <w:sz w:val="24"/>
          <w:szCs w:val="24"/>
        </w:rPr>
        <w:t>4</w:t>
      </w:r>
      <w:r w:rsidRPr="0082451D">
        <w:rPr>
          <w:rFonts w:ascii="Arial" w:hAnsi="Arial" w:cs="Arial"/>
          <w:iCs/>
          <w:color w:val="auto"/>
          <w:sz w:val="24"/>
          <w:szCs w:val="24"/>
        </w:rPr>
        <w:t xml:space="preserve"> </w:t>
      </w:r>
      <w:r w:rsidR="00CC6A30" w:rsidRPr="0082451D">
        <w:rPr>
          <w:rFonts w:ascii="Arial" w:hAnsi="Arial" w:cs="Arial"/>
          <w:iCs/>
          <w:color w:val="auto"/>
          <w:sz w:val="24"/>
          <w:szCs w:val="24"/>
        </w:rPr>
        <w:t>would include</w:t>
      </w:r>
      <w:r w:rsidRPr="0082451D">
        <w:rPr>
          <w:rFonts w:ascii="Arial" w:hAnsi="Arial" w:cs="Arial"/>
          <w:iCs/>
          <w:color w:val="auto"/>
          <w:sz w:val="24"/>
          <w:szCs w:val="24"/>
        </w:rPr>
        <w:t xml:space="preserve"> </w:t>
      </w:r>
      <w:r w:rsidR="00092F33">
        <w:rPr>
          <w:rFonts w:ascii="Arial" w:hAnsi="Arial" w:cs="Arial"/>
          <w:iCs/>
          <w:color w:val="auto"/>
          <w:sz w:val="24"/>
          <w:szCs w:val="24"/>
        </w:rPr>
        <w:t xml:space="preserve">more intensive support for veterans who want to make a significant change. Participants who have tried other options but </w:t>
      </w:r>
      <w:r w:rsidR="00881AAD">
        <w:rPr>
          <w:rFonts w:ascii="Arial" w:hAnsi="Arial" w:cs="Arial"/>
          <w:iCs/>
          <w:color w:val="auto"/>
          <w:sz w:val="24"/>
          <w:szCs w:val="24"/>
        </w:rPr>
        <w:t xml:space="preserve">have </w:t>
      </w:r>
      <w:r w:rsidR="00092F33">
        <w:rPr>
          <w:rFonts w:ascii="Arial" w:hAnsi="Arial" w:cs="Arial"/>
          <w:iCs/>
          <w:color w:val="auto"/>
          <w:sz w:val="24"/>
          <w:szCs w:val="24"/>
        </w:rPr>
        <w:t>not been</w:t>
      </w:r>
      <w:r w:rsidR="007A0740">
        <w:rPr>
          <w:rFonts w:ascii="Arial" w:hAnsi="Arial" w:cs="Arial"/>
          <w:iCs/>
          <w:color w:val="auto"/>
          <w:sz w:val="24"/>
          <w:szCs w:val="24"/>
        </w:rPr>
        <w:t xml:space="preserve"> </w:t>
      </w:r>
      <w:r w:rsidR="00092F33">
        <w:rPr>
          <w:rFonts w:ascii="Arial" w:hAnsi="Arial" w:cs="Arial"/>
          <w:iCs/>
          <w:color w:val="auto"/>
          <w:sz w:val="24"/>
          <w:szCs w:val="24"/>
        </w:rPr>
        <w:t xml:space="preserve">successful. It would include </w:t>
      </w:r>
      <w:r w:rsidR="006855FF" w:rsidRPr="0082451D">
        <w:rPr>
          <w:rFonts w:ascii="Arial" w:hAnsi="Arial" w:cs="Arial"/>
          <w:iCs/>
          <w:color w:val="auto"/>
          <w:sz w:val="24"/>
          <w:szCs w:val="24"/>
        </w:rPr>
        <w:t>clinically supported services</w:t>
      </w:r>
      <w:r w:rsidR="00092F33">
        <w:rPr>
          <w:rFonts w:ascii="Arial" w:hAnsi="Arial" w:cs="Arial"/>
          <w:iCs/>
          <w:color w:val="auto"/>
          <w:sz w:val="24"/>
          <w:szCs w:val="24"/>
        </w:rPr>
        <w:t xml:space="preserve"> and residential retreats such as S</w:t>
      </w:r>
      <w:r w:rsidR="006855FF" w:rsidRPr="0082451D">
        <w:rPr>
          <w:rFonts w:ascii="Arial" w:hAnsi="Arial" w:cs="Arial"/>
          <w:iCs/>
          <w:color w:val="auto"/>
          <w:sz w:val="24"/>
          <w:szCs w:val="24"/>
        </w:rPr>
        <w:t xml:space="preserve">ave a </w:t>
      </w:r>
      <w:r w:rsidR="00092F33">
        <w:rPr>
          <w:rFonts w:ascii="Arial" w:hAnsi="Arial" w:cs="Arial"/>
          <w:iCs/>
          <w:color w:val="auto"/>
          <w:sz w:val="24"/>
          <w:szCs w:val="24"/>
        </w:rPr>
        <w:t>W</w:t>
      </w:r>
      <w:r w:rsidR="006855FF" w:rsidRPr="0082451D">
        <w:rPr>
          <w:rFonts w:ascii="Arial" w:hAnsi="Arial" w:cs="Arial"/>
          <w:iCs/>
          <w:color w:val="auto"/>
          <w:sz w:val="24"/>
          <w:szCs w:val="24"/>
        </w:rPr>
        <w:t>arrior</w:t>
      </w:r>
      <w:r w:rsidR="00723210" w:rsidRPr="0082451D">
        <w:rPr>
          <w:rFonts w:ascii="Arial" w:hAnsi="Arial" w:cs="Arial"/>
          <w:iCs/>
          <w:color w:val="auto"/>
          <w:sz w:val="24"/>
          <w:szCs w:val="24"/>
        </w:rPr>
        <w:t xml:space="preserve">, Wild Ops, </w:t>
      </w:r>
      <w:r w:rsidR="00092F33">
        <w:rPr>
          <w:rFonts w:ascii="Arial" w:hAnsi="Arial" w:cs="Arial"/>
          <w:iCs/>
          <w:color w:val="auto"/>
          <w:sz w:val="24"/>
          <w:szCs w:val="24"/>
        </w:rPr>
        <w:t xml:space="preserve">or </w:t>
      </w:r>
      <w:r w:rsidR="00723210" w:rsidRPr="0082451D">
        <w:rPr>
          <w:rFonts w:ascii="Arial" w:hAnsi="Arial" w:cs="Arial"/>
          <w:iCs/>
          <w:color w:val="auto"/>
          <w:sz w:val="24"/>
          <w:szCs w:val="24"/>
        </w:rPr>
        <w:t xml:space="preserve">Mighty Oaks decided and agreed </w:t>
      </w:r>
      <w:r w:rsidR="00CF14C6" w:rsidRPr="0082451D">
        <w:rPr>
          <w:rFonts w:ascii="Arial" w:hAnsi="Arial" w:cs="Arial"/>
          <w:iCs/>
          <w:color w:val="auto"/>
          <w:sz w:val="24"/>
          <w:szCs w:val="24"/>
        </w:rPr>
        <w:t xml:space="preserve">with </w:t>
      </w:r>
      <w:r w:rsidR="00AA1261" w:rsidRPr="0082451D">
        <w:rPr>
          <w:rFonts w:ascii="Arial" w:hAnsi="Arial" w:cs="Arial"/>
          <w:iCs/>
          <w:color w:val="auto"/>
          <w:sz w:val="24"/>
          <w:szCs w:val="24"/>
        </w:rPr>
        <w:t xml:space="preserve">the </w:t>
      </w:r>
      <w:r w:rsidR="00CF14C6" w:rsidRPr="0082451D">
        <w:rPr>
          <w:rFonts w:ascii="Arial" w:hAnsi="Arial" w:cs="Arial"/>
          <w:iCs/>
          <w:color w:val="auto"/>
          <w:sz w:val="24"/>
          <w:szCs w:val="24"/>
        </w:rPr>
        <w:t>mentee</w:t>
      </w:r>
      <w:r w:rsidR="00092F33">
        <w:rPr>
          <w:rFonts w:ascii="Arial" w:hAnsi="Arial" w:cs="Arial"/>
          <w:iCs/>
          <w:color w:val="auto"/>
          <w:sz w:val="24"/>
          <w:szCs w:val="24"/>
        </w:rPr>
        <w:t xml:space="preserve"> and their family</w:t>
      </w:r>
      <w:r w:rsidR="00236714" w:rsidRPr="0082451D">
        <w:rPr>
          <w:rFonts w:ascii="Arial" w:hAnsi="Arial" w:cs="Arial"/>
          <w:iCs/>
          <w:color w:val="auto"/>
          <w:sz w:val="24"/>
          <w:szCs w:val="24"/>
        </w:rPr>
        <w:t>.</w:t>
      </w:r>
    </w:p>
    <w:p w14:paraId="177D9B7B" w14:textId="77777777" w:rsidR="00ED3375" w:rsidRPr="007A0740" w:rsidRDefault="00ED3375" w:rsidP="007A0740">
      <w:pPr>
        <w:ind w:right="720"/>
        <w:jc w:val="both"/>
        <w:rPr>
          <w:rStyle w:val="IntenseEmphasis"/>
          <w:rFonts w:ascii="Arial" w:hAnsi="Arial" w:cs="Arial"/>
          <w:i w:val="0"/>
          <w:iCs w:val="0"/>
          <w:color w:val="auto"/>
          <w:sz w:val="24"/>
          <w:szCs w:val="24"/>
          <w:highlight w:val="yellow"/>
        </w:rPr>
      </w:pPr>
    </w:p>
    <w:p w14:paraId="7EA381D2" w14:textId="38AF25B7" w:rsidR="004B1E80" w:rsidRPr="0082451D" w:rsidRDefault="007A0740" w:rsidP="00ED3375">
      <w:pPr>
        <w:pStyle w:val="ListParagraph"/>
        <w:ind w:left="1080" w:right="720"/>
        <w:jc w:val="both"/>
        <w:rPr>
          <w:rStyle w:val="IntenseEmphasis"/>
          <w:rFonts w:ascii="Arial" w:hAnsi="Arial" w:cs="Arial"/>
          <w:i w:val="0"/>
          <w:iCs w:val="0"/>
          <w:color w:val="auto"/>
          <w:sz w:val="24"/>
          <w:szCs w:val="24"/>
          <w:highlight w:val="yellow"/>
        </w:rPr>
      </w:pPr>
      <w:r w:rsidRPr="0082451D">
        <w:rPr>
          <w:rStyle w:val="IntenseEmphasis"/>
          <w:rFonts w:ascii="Arial" w:hAnsi="Arial" w:cs="Arial"/>
          <w:i w:val="0"/>
          <w:iCs w:val="0"/>
          <w:color w:val="auto"/>
          <w:sz w:val="24"/>
          <w:szCs w:val="24"/>
        </w:rPr>
        <w:t>VMIP</w:t>
      </w:r>
      <w:r w:rsidR="00CC6A30" w:rsidRPr="0082451D">
        <w:rPr>
          <w:rStyle w:val="IntenseEmphasis"/>
          <w:rFonts w:ascii="Arial" w:hAnsi="Arial" w:cs="Arial"/>
          <w:i w:val="0"/>
          <w:iCs w:val="0"/>
          <w:color w:val="auto"/>
          <w:sz w:val="24"/>
          <w:szCs w:val="24"/>
        </w:rPr>
        <w:t xml:space="preserve"> will apply</w:t>
      </w:r>
      <w:r w:rsidR="004B1E80" w:rsidRPr="0082451D">
        <w:rPr>
          <w:rStyle w:val="IntenseEmphasis"/>
          <w:rFonts w:ascii="Arial" w:hAnsi="Arial" w:cs="Arial"/>
          <w:i w:val="0"/>
          <w:iCs w:val="0"/>
          <w:color w:val="auto"/>
          <w:sz w:val="24"/>
          <w:szCs w:val="24"/>
        </w:rPr>
        <w:t xml:space="preserve"> a</w:t>
      </w:r>
      <w:r w:rsidR="00E3552B" w:rsidRPr="0082451D">
        <w:rPr>
          <w:rStyle w:val="IntenseEmphasis"/>
          <w:rFonts w:ascii="Arial" w:hAnsi="Arial" w:cs="Arial"/>
          <w:i w:val="0"/>
          <w:iCs w:val="0"/>
          <w:color w:val="auto"/>
          <w:sz w:val="24"/>
          <w:szCs w:val="24"/>
        </w:rPr>
        <w:t xml:space="preserve"> promising community-driven approach that </w:t>
      </w:r>
      <w:r w:rsidR="00CC6A30" w:rsidRPr="0082451D">
        <w:rPr>
          <w:rStyle w:val="IntenseEmphasis"/>
          <w:rFonts w:ascii="Arial" w:hAnsi="Arial" w:cs="Arial"/>
          <w:i w:val="0"/>
          <w:iCs w:val="0"/>
          <w:color w:val="auto"/>
          <w:sz w:val="24"/>
          <w:szCs w:val="24"/>
        </w:rPr>
        <w:t xml:space="preserve">will involve partnerships with other community-based organizations. </w:t>
      </w:r>
      <w:r w:rsidR="00A150B9" w:rsidRPr="0082451D">
        <w:rPr>
          <w:rStyle w:val="IntenseEmphasis"/>
          <w:rFonts w:ascii="Arial" w:hAnsi="Arial" w:cs="Arial"/>
          <w:i w:val="0"/>
          <w:iCs w:val="0"/>
          <w:color w:val="auto"/>
          <w:sz w:val="24"/>
          <w:szCs w:val="24"/>
        </w:rPr>
        <w:t xml:space="preserve">Mentorship programs </w:t>
      </w:r>
      <w:r w:rsidR="008B20BC" w:rsidRPr="0082451D">
        <w:rPr>
          <w:rStyle w:val="IntenseEmphasis"/>
          <w:rFonts w:ascii="Arial" w:hAnsi="Arial" w:cs="Arial"/>
          <w:i w:val="0"/>
          <w:iCs w:val="0"/>
          <w:color w:val="auto"/>
          <w:sz w:val="24"/>
          <w:szCs w:val="24"/>
        </w:rPr>
        <w:t>have been</w:t>
      </w:r>
      <w:r w:rsidR="00DF381E" w:rsidRPr="0082451D">
        <w:rPr>
          <w:rStyle w:val="IntenseEmphasis"/>
          <w:rFonts w:ascii="Arial" w:hAnsi="Arial" w:cs="Arial"/>
          <w:i w:val="0"/>
          <w:iCs w:val="0"/>
          <w:color w:val="auto"/>
          <w:sz w:val="24"/>
          <w:szCs w:val="24"/>
        </w:rPr>
        <w:t xml:space="preserve"> proven to be beneficial </w:t>
      </w:r>
      <w:r w:rsidR="00023B2A" w:rsidRPr="0082451D">
        <w:rPr>
          <w:rStyle w:val="IntenseEmphasis"/>
          <w:rFonts w:ascii="Arial" w:hAnsi="Arial" w:cs="Arial"/>
          <w:i w:val="0"/>
          <w:iCs w:val="0"/>
          <w:color w:val="auto"/>
          <w:sz w:val="24"/>
          <w:szCs w:val="24"/>
        </w:rPr>
        <w:t>and</w:t>
      </w:r>
      <w:r w:rsidR="008B20BC" w:rsidRPr="0082451D">
        <w:rPr>
          <w:rStyle w:val="IntenseEmphasis"/>
          <w:rFonts w:ascii="Arial" w:hAnsi="Arial" w:cs="Arial"/>
          <w:i w:val="0"/>
          <w:iCs w:val="0"/>
          <w:color w:val="auto"/>
          <w:sz w:val="24"/>
          <w:szCs w:val="24"/>
        </w:rPr>
        <w:t xml:space="preserve"> used in </w:t>
      </w:r>
      <w:r w:rsidR="007B37D6" w:rsidRPr="0082451D">
        <w:rPr>
          <w:rStyle w:val="IntenseEmphasis"/>
          <w:rFonts w:ascii="Arial" w:hAnsi="Arial" w:cs="Arial"/>
          <w:i w:val="0"/>
          <w:iCs w:val="0"/>
          <w:color w:val="auto"/>
          <w:sz w:val="24"/>
          <w:szCs w:val="24"/>
        </w:rPr>
        <w:t>many different setting</w:t>
      </w:r>
      <w:r w:rsidR="00023B2A" w:rsidRPr="0082451D">
        <w:rPr>
          <w:rStyle w:val="IntenseEmphasis"/>
          <w:rFonts w:ascii="Arial" w:hAnsi="Arial" w:cs="Arial"/>
          <w:i w:val="0"/>
          <w:iCs w:val="0"/>
          <w:color w:val="auto"/>
          <w:sz w:val="24"/>
          <w:szCs w:val="24"/>
        </w:rPr>
        <w:t xml:space="preserve">s, such as employment, </w:t>
      </w:r>
      <w:r w:rsidR="00075A72" w:rsidRPr="0082451D">
        <w:rPr>
          <w:rStyle w:val="IntenseEmphasis"/>
          <w:rFonts w:ascii="Arial" w:hAnsi="Arial" w:cs="Arial"/>
          <w:i w:val="0"/>
          <w:iCs w:val="0"/>
          <w:color w:val="auto"/>
          <w:sz w:val="24"/>
          <w:szCs w:val="24"/>
        </w:rPr>
        <w:t>education, support groups, or other team settings</w:t>
      </w:r>
      <w:r w:rsidR="005225D0">
        <w:rPr>
          <w:rStyle w:val="FootnoteReference"/>
          <w:rFonts w:ascii="Arial" w:hAnsi="Arial" w:cs="Arial"/>
          <w:color w:val="auto"/>
          <w:sz w:val="24"/>
          <w:szCs w:val="24"/>
        </w:rPr>
        <w:footnoteReference w:id="8"/>
      </w:r>
      <w:r w:rsidR="00075A72" w:rsidRPr="0082451D">
        <w:rPr>
          <w:rStyle w:val="IntenseEmphasis"/>
          <w:rFonts w:ascii="Arial" w:hAnsi="Arial" w:cs="Arial"/>
          <w:i w:val="0"/>
          <w:iCs w:val="0"/>
          <w:color w:val="auto"/>
          <w:sz w:val="24"/>
          <w:szCs w:val="24"/>
        </w:rPr>
        <w:t>.</w:t>
      </w:r>
      <w:r w:rsidR="003E1CBB" w:rsidRPr="0082451D">
        <w:rPr>
          <w:rStyle w:val="IntenseEmphasis"/>
          <w:rFonts w:ascii="Arial" w:hAnsi="Arial" w:cs="Arial"/>
          <w:i w:val="0"/>
          <w:iCs w:val="0"/>
          <w:color w:val="auto"/>
          <w:sz w:val="24"/>
          <w:szCs w:val="24"/>
        </w:rPr>
        <w:t xml:space="preserve"> </w:t>
      </w:r>
      <w:r w:rsidR="0085372B" w:rsidRPr="0082451D">
        <w:rPr>
          <w:rStyle w:val="IntenseEmphasis"/>
          <w:rFonts w:ascii="Arial" w:hAnsi="Arial" w:cs="Arial"/>
          <w:i w:val="0"/>
          <w:iCs w:val="0"/>
          <w:color w:val="auto"/>
          <w:sz w:val="24"/>
          <w:szCs w:val="24"/>
        </w:rPr>
        <w:t xml:space="preserve">This project proposes to apply this approach </w:t>
      </w:r>
      <w:r w:rsidR="00942353" w:rsidRPr="0082451D">
        <w:rPr>
          <w:rStyle w:val="IntenseEmphasis"/>
          <w:rFonts w:ascii="Arial" w:hAnsi="Arial" w:cs="Arial"/>
          <w:i w:val="0"/>
          <w:iCs w:val="0"/>
          <w:color w:val="auto"/>
          <w:sz w:val="24"/>
          <w:szCs w:val="24"/>
        </w:rPr>
        <w:t xml:space="preserve">through a community mental health program and </w:t>
      </w:r>
      <w:r w:rsidR="00CC6A30" w:rsidRPr="0082451D">
        <w:rPr>
          <w:rStyle w:val="IntenseEmphasis"/>
          <w:rFonts w:ascii="Arial" w:hAnsi="Arial" w:cs="Arial"/>
          <w:i w:val="0"/>
          <w:iCs w:val="0"/>
          <w:color w:val="auto"/>
          <w:sz w:val="24"/>
          <w:szCs w:val="24"/>
        </w:rPr>
        <w:t xml:space="preserve">to </w:t>
      </w:r>
      <w:r w:rsidR="00942353" w:rsidRPr="0082451D">
        <w:rPr>
          <w:rStyle w:val="IntenseEmphasis"/>
          <w:rFonts w:ascii="Arial" w:hAnsi="Arial" w:cs="Arial"/>
          <w:i w:val="0"/>
          <w:iCs w:val="0"/>
          <w:color w:val="auto"/>
          <w:sz w:val="24"/>
          <w:szCs w:val="24"/>
        </w:rPr>
        <w:t>analyze the</w:t>
      </w:r>
      <w:r w:rsidR="00D02B03" w:rsidRPr="0082451D">
        <w:rPr>
          <w:rStyle w:val="IntenseEmphasis"/>
          <w:rFonts w:ascii="Arial" w:hAnsi="Arial" w:cs="Arial"/>
          <w:i w:val="0"/>
          <w:iCs w:val="0"/>
          <w:color w:val="auto"/>
          <w:sz w:val="24"/>
          <w:szCs w:val="24"/>
        </w:rPr>
        <w:t xml:space="preserve"> effects on veteran participants. </w:t>
      </w:r>
    </w:p>
    <w:p w14:paraId="19FB094B" w14:textId="77777777" w:rsidR="00ED3375" w:rsidRPr="007A0740" w:rsidRDefault="00ED3375" w:rsidP="007A0740">
      <w:pPr>
        <w:ind w:right="720"/>
        <w:jc w:val="both"/>
        <w:rPr>
          <w:rStyle w:val="IntenseEmphasis"/>
          <w:rFonts w:ascii="Arial" w:hAnsi="Arial" w:cs="Arial"/>
          <w:i w:val="0"/>
          <w:color w:val="auto"/>
          <w:sz w:val="24"/>
          <w:szCs w:val="24"/>
        </w:rPr>
      </w:pPr>
    </w:p>
    <w:p w14:paraId="1F6C25B1" w14:textId="59C12E22" w:rsidR="00D70B82" w:rsidRPr="0082451D" w:rsidRDefault="003613A8" w:rsidP="00ED3375">
      <w:pPr>
        <w:pStyle w:val="ListParagraph"/>
        <w:ind w:left="1080"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Research has </w:t>
      </w:r>
      <w:r w:rsidR="00D10856" w:rsidRPr="0082451D">
        <w:rPr>
          <w:rStyle w:val="IntenseEmphasis"/>
          <w:rFonts w:ascii="Arial" w:hAnsi="Arial" w:cs="Arial"/>
          <w:i w:val="0"/>
          <w:color w:val="auto"/>
          <w:sz w:val="24"/>
          <w:szCs w:val="24"/>
        </w:rPr>
        <w:t xml:space="preserve">demonstrated increased benefits </w:t>
      </w:r>
      <w:r w:rsidR="00595CA6" w:rsidRPr="0082451D">
        <w:rPr>
          <w:rStyle w:val="IntenseEmphasis"/>
          <w:rFonts w:ascii="Arial" w:hAnsi="Arial" w:cs="Arial"/>
          <w:i w:val="0"/>
          <w:color w:val="auto"/>
          <w:sz w:val="24"/>
          <w:szCs w:val="24"/>
        </w:rPr>
        <w:t>th</w:t>
      </w:r>
      <w:r w:rsidR="00AA1261" w:rsidRPr="0082451D">
        <w:rPr>
          <w:rStyle w:val="IntenseEmphasis"/>
          <w:rFonts w:ascii="Arial" w:hAnsi="Arial" w:cs="Arial"/>
          <w:i w:val="0"/>
          <w:color w:val="auto"/>
          <w:sz w:val="24"/>
          <w:szCs w:val="24"/>
        </w:rPr>
        <w:t>r</w:t>
      </w:r>
      <w:r w:rsidR="00595CA6" w:rsidRPr="0082451D">
        <w:rPr>
          <w:rStyle w:val="IntenseEmphasis"/>
          <w:rFonts w:ascii="Arial" w:hAnsi="Arial" w:cs="Arial"/>
          <w:i w:val="0"/>
          <w:color w:val="auto"/>
          <w:sz w:val="24"/>
          <w:szCs w:val="24"/>
        </w:rPr>
        <w:t>ough</w:t>
      </w:r>
      <w:r w:rsidR="007A0740">
        <w:rPr>
          <w:rStyle w:val="IntenseEmphasis"/>
          <w:rFonts w:ascii="Arial" w:hAnsi="Arial" w:cs="Arial"/>
          <w:i w:val="0"/>
          <w:color w:val="auto"/>
          <w:sz w:val="24"/>
          <w:szCs w:val="24"/>
        </w:rPr>
        <w:t xml:space="preserve"> </w:t>
      </w:r>
      <w:r w:rsidR="00595CA6" w:rsidRPr="0082451D">
        <w:rPr>
          <w:rStyle w:val="IntenseEmphasis"/>
          <w:rFonts w:ascii="Arial" w:hAnsi="Arial" w:cs="Arial"/>
          <w:i w:val="0"/>
          <w:color w:val="auto"/>
          <w:sz w:val="24"/>
          <w:szCs w:val="24"/>
        </w:rPr>
        <w:t>mentorship program</w:t>
      </w:r>
      <w:r w:rsidR="007A0740">
        <w:rPr>
          <w:rStyle w:val="IntenseEmphasis"/>
          <w:rFonts w:ascii="Arial" w:hAnsi="Arial" w:cs="Arial"/>
          <w:i w:val="0"/>
          <w:color w:val="auto"/>
          <w:sz w:val="24"/>
          <w:szCs w:val="24"/>
        </w:rPr>
        <w:t>s</w:t>
      </w:r>
      <w:r w:rsidR="00595CA6" w:rsidRPr="0082451D">
        <w:rPr>
          <w:rStyle w:val="IntenseEmphasis"/>
          <w:rFonts w:ascii="Arial" w:hAnsi="Arial" w:cs="Arial"/>
          <w:i w:val="0"/>
          <w:color w:val="auto"/>
          <w:sz w:val="24"/>
          <w:szCs w:val="24"/>
        </w:rPr>
        <w:t xml:space="preserve"> which has </w:t>
      </w:r>
      <w:r w:rsidR="00CC6A30" w:rsidRPr="0082451D">
        <w:rPr>
          <w:rStyle w:val="IntenseEmphasis"/>
          <w:rFonts w:ascii="Arial" w:hAnsi="Arial" w:cs="Arial"/>
          <w:i w:val="0"/>
          <w:color w:val="auto"/>
          <w:sz w:val="24"/>
          <w:szCs w:val="24"/>
        </w:rPr>
        <w:t>led</w:t>
      </w:r>
      <w:r w:rsidR="00595CA6" w:rsidRPr="0082451D">
        <w:rPr>
          <w:rStyle w:val="IntenseEmphasis"/>
          <w:rFonts w:ascii="Arial" w:hAnsi="Arial" w:cs="Arial"/>
          <w:i w:val="0"/>
          <w:color w:val="auto"/>
          <w:sz w:val="24"/>
          <w:szCs w:val="24"/>
        </w:rPr>
        <w:t xml:space="preserve"> to higher retention rate</w:t>
      </w:r>
      <w:r w:rsidR="00AA1261" w:rsidRPr="0082451D">
        <w:rPr>
          <w:rStyle w:val="IntenseEmphasis"/>
          <w:rFonts w:ascii="Arial" w:hAnsi="Arial" w:cs="Arial"/>
          <w:i w:val="0"/>
          <w:color w:val="auto"/>
          <w:sz w:val="24"/>
          <w:szCs w:val="24"/>
        </w:rPr>
        <w:t>s</w:t>
      </w:r>
      <w:r w:rsidR="00595CA6" w:rsidRPr="0082451D">
        <w:rPr>
          <w:rStyle w:val="IntenseEmphasis"/>
          <w:rFonts w:ascii="Arial" w:hAnsi="Arial" w:cs="Arial"/>
          <w:i w:val="0"/>
          <w:color w:val="auto"/>
          <w:sz w:val="24"/>
          <w:szCs w:val="24"/>
        </w:rPr>
        <w:t xml:space="preserve"> in the </w:t>
      </w:r>
      <w:r w:rsidR="00CC6A30" w:rsidRPr="0082451D">
        <w:rPr>
          <w:rStyle w:val="IntenseEmphasis"/>
          <w:rFonts w:ascii="Arial" w:hAnsi="Arial" w:cs="Arial"/>
          <w:i w:val="0"/>
          <w:color w:val="auto"/>
          <w:sz w:val="24"/>
          <w:szCs w:val="24"/>
        </w:rPr>
        <w:t>workplace</w:t>
      </w:r>
      <w:r w:rsidR="00595CA6" w:rsidRPr="0082451D">
        <w:rPr>
          <w:rStyle w:val="IntenseEmphasis"/>
          <w:rFonts w:ascii="Arial" w:hAnsi="Arial" w:cs="Arial"/>
          <w:i w:val="0"/>
          <w:color w:val="auto"/>
          <w:sz w:val="24"/>
          <w:szCs w:val="24"/>
        </w:rPr>
        <w:t xml:space="preserve">, </w:t>
      </w:r>
      <w:r w:rsidR="00766237" w:rsidRPr="0082451D">
        <w:rPr>
          <w:rStyle w:val="IntenseEmphasis"/>
          <w:rFonts w:ascii="Arial" w:hAnsi="Arial" w:cs="Arial"/>
          <w:i w:val="0"/>
          <w:color w:val="auto"/>
          <w:sz w:val="24"/>
          <w:szCs w:val="24"/>
        </w:rPr>
        <w:t>improved</w:t>
      </w:r>
      <w:r w:rsidR="00C752D0" w:rsidRPr="0082451D">
        <w:rPr>
          <w:rStyle w:val="IntenseEmphasis"/>
          <w:rFonts w:ascii="Arial" w:hAnsi="Arial" w:cs="Arial"/>
          <w:i w:val="0"/>
          <w:color w:val="auto"/>
          <w:sz w:val="24"/>
          <w:szCs w:val="24"/>
        </w:rPr>
        <w:t xml:space="preserve"> academic outcomes, </w:t>
      </w:r>
      <w:r w:rsidR="001F3CEE" w:rsidRPr="0082451D">
        <w:rPr>
          <w:rStyle w:val="IntenseEmphasis"/>
          <w:rFonts w:ascii="Arial" w:hAnsi="Arial" w:cs="Arial"/>
          <w:i w:val="0"/>
          <w:color w:val="auto"/>
          <w:sz w:val="24"/>
          <w:szCs w:val="24"/>
        </w:rPr>
        <w:t xml:space="preserve">and </w:t>
      </w:r>
      <w:r w:rsidR="00A609D1" w:rsidRPr="0082451D">
        <w:rPr>
          <w:rStyle w:val="IntenseEmphasis"/>
          <w:rFonts w:ascii="Arial" w:hAnsi="Arial" w:cs="Arial"/>
          <w:i w:val="0"/>
          <w:color w:val="auto"/>
          <w:sz w:val="24"/>
          <w:szCs w:val="24"/>
        </w:rPr>
        <w:t xml:space="preserve">better mental health outcomes while attending </w:t>
      </w:r>
      <w:r w:rsidR="00703C7F" w:rsidRPr="0082451D">
        <w:rPr>
          <w:rStyle w:val="IntenseEmphasis"/>
          <w:rFonts w:ascii="Arial" w:hAnsi="Arial" w:cs="Arial"/>
          <w:i w:val="0"/>
          <w:color w:val="auto"/>
          <w:sz w:val="24"/>
          <w:szCs w:val="24"/>
        </w:rPr>
        <w:t xml:space="preserve">a program. </w:t>
      </w:r>
      <w:r w:rsidR="00E67C59" w:rsidRPr="0082451D">
        <w:rPr>
          <w:rStyle w:val="IntenseEmphasis"/>
          <w:rFonts w:ascii="Arial" w:hAnsi="Arial" w:cs="Arial"/>
          <w:i w:val="0"/>
          <w:color w:val="auto"/>
          <w:sz w:val="24"/>
          <w:szCs w:val="24"/>
        </w:rPr>
        <w:t>Mentorship programs have</w:t>
      </w:r>
      <w:r w:rsidR="00051D41" w:rsidRPr="0082451D">
        <w:rPr>
          <w:rStyle w:val="IntenseEmphasis"/>
          <w:rFonts w:ascii="Arial" w:hAnsi="Arial" w:cs="Arial"/>
          <w:i w:val="0"/>
          <w:color w:val="auto"/>
          <w:sz w:val="24"/>
          <w:szCs w:val="24"/>
        </w:rPr>
        <w:t xml:space="preserve"> also</w:t>
      </w:r>
      <w:r w:rsidR="00E67C59" w:rsidRPr="0082451D">
        <w:rPr>
          <w:rStyle w:val="IntenseEmphasis"/>
          <w:rFonts w:ascii="Arial" w:hAnsi="Arial" w:cs="Arial"/>
          <w:i w:val="0"/>
          <w:color w:val="auto"/>
          <w:sz w:val="24"/>
          <w:szCs w:val="24"/>
        </w:rPr>
        <w:t xml:space="preserve"> been </w:t>
      </w:r>
      <w:r w:rsidR="005C3E73" w:rsidRPr="0082451D">
        <w:rPr>
          <w:rStyle w:val="IntenseEmphasis"/>
          <w:rFonts w:ascii="Arial" w:hAnsi="Arial" w:cs="Arial"/>
          <w:i w:val="0"/>
          <w:color w:val="auto"/>
          <w:sz w:val="24"/>
          <w:szCs w:val="24"/>
        </w:rPr>
        <w:t>linked</w:t>
      </w:r>
      <w:r w:rsidR="00E67C59" w:rsidRPr="0082451D">
        <w:rPr>
          <w:rStyle w:val="IntenseEmphasis"/>
          <w:rFonts w:ascii="Arial" w:hAnsi="Arial" w:cs="Arial"/>
          <w:i w:val="0"/>
          <w:color w:val="auto"/>
          <w:sz w:val="24"/>
          <w:szCs w:val="24"/>
        </w:rPr>
        <w:t xml:space="preserve"> to having several mental health benefits including increased confidence, improved self-esteem, low levels of anxiety, reduced isolation, and </w:t>
      </w:r>
      <w:r w:rsidR="005C3E73" w:rsidRPr="0082451D">
        <w:rPr>
          <w:rStyle w:val="IntenseEmphasis"/>
          <w:rFonts w:ascii="Arial" w:hAnsi="Arial" w:cs="Arial"/>
          <w:i w:val="0"/>
          <w:color w:val="auto"/>
          <w:sz w:val="24"/>
          <w:szCs w:val="24"/>
        </w:rPr>
        <w:t>encouragement to mentees</w:t>
      </w:r>
      <w:r w:rsidR="007A0740">
        <w:rPr>
          <w:rStyle w:val="IntenseEmphasis"/>
          <w:rFonts w:ascii="Arial" w:hAnsi="Arial" w:cs="Arial"/>
          <w:i w:val="0"/>
          <w:color w:val="auto"/>
          <w:sz w:val="24"/>
          <w:szCs w:val="24"/>
        </w:rPr>
        <w:t>.</w:t>
      </w:r>
      <w:r w:rsidR="00BC75CA" w:rsidRPr="0082451D">
        <w:rPr>
          <w:rStyle w:val="IntenseEmphasis"/>
          <w:rFonts w:ascii="Arial" w:hAnsi="Arial" w:cs="Arial"/>
          <w:i w:val="0"/>
          <w:color w:val="auto"/>
          <w:sz w:val="24"/>
          <w:szCs w:val="24"/>
        </w:rPr>
        <w:t xml:space="preserve"> </w:t>
      </w:r>
      <w:r w:rsidR="00B933C1" w:rsidRPr="0082451D">
        <w:rPr>
          <w:rStyle w:val="IntenseEmphasis"/>
          <w:rFonts w:ascii="Arial" w:hAnsi="Arial" w:cs="Arial"/>
          <w:i w:val="0"/>
          <w:color w:val="auto"/>
          <w:sz w:val="24"/>
          <w:szCs w:val="24"/>
        </w:rPr>
        <w:t>H</w:t>
      </w:r>
      <w:r w:rsidR="001044F5" w:rsidRPr="0082451D">
        <w:rPr>
          <w:rStyle w:val="IntenseEmphasis"/>
          <w:rFonts w:ascii="Arial" w:hAnsi="Arial" w:cs="Arial"/>
          <w:i w:val="0"/>
          <w:color w:val="auto"/>
          <w:sz w:val="24"/>
          <w:szCs w:val="24"/>
        </w:rPr>
        <w:t>aving</w:t>
      </w:r>
      <w:r w:rsidR="001106AE" w:rsidRPr="0082451D">
        <w:rPr>
          <w:rStyle w:val="IntenseEmphasis"/>
          <w:rFonts w:ascii="Arial" w:hAnsi="Arial" w:cs="Arial"/>
          <w:i w:val="0"/>
          <w:color w:val="auto"/>
          <w:sz w:val="24"/>
          <w:szCs w:val="24"/>
        </w:rPr>
        <w:t xml:space="preserve"> a veteran</w:t>
      </w:r>
      <w:r w:rsidR="001044F5" w:rsidRPr="0082451D">
        <w:rPr>
          <w:rStyle w:val="IntenseEmphasis"/>
          <w:rFonts w:ascii="Arial" w:hAnsi="Arial" w:cs="Arial"/>
          <w:i w:val="0"/>
          <w:color w:val="auto"/>
          <w:sz w:val="24"/>
          <w:szCs w:val="24"/>
        </w:rPr>
        <w:t xml:space="preserve"> </w:t>
      </w:r>
      <w:r w:rsidR="00D76694" w:rsidRPr="0082451D">
        <w:rPr>
          <w:rStyle w:val="IntenseEmphasis"/>
          <w:rFonts w:ascii="Arial" w:hAnsi="Arial" w:cs="Arial"/>
          <w:i w:val="0"/>
          <w:color w:val="auto"/>
          <w:sz w:val="24"/>
          <w:szCs w:val="24"/>
        </w:rPr>
        <w:t xml:space="preserve">as </w:t>
      </w:r>
      <w:r w:rsidR="00AA1261" w:rsidRPr="0082451D">
        <w:rPr>
          <w:rStyle w:val="IntenseEmphasis"/>
          <w:rFonts w:ascii="Arial" w:hAnsi="Arial" w:cs="Arial"/>
          <w:i w:val="0"/>
          <w:color w:val="auto"/>
          <w:sz w:val="24"/>
          <w:szCs w:val="24"/>
        </w:rPr>
        <w:t xml:space="preserve">a </w:t>
      </w:r>
      <w:r w:rsidR="00D61A27" w:rsidRPr="0082451D">
        <w:rPr>
          <w:rStyle w:val="IntenseEmphasis"/>
          <w:rFonts w:ascii="Arial" w:hAnsi="Arial" w:cs="Arial"/>
          <w:i w:val="0"/>
          <w:color w:val="auto"/>
          <w:sz w:val="24"/>
          <w:szCs w:val="24"/>
        </w:rPr>
        <w:t>mentor</w:t>
      </w:r>
      <w:r w:rsidR="001044F5" w:rsidRPr="0082451D">
        <w:rPr>
          <w:rStyle w:val="IntenseEmphasis"/>
          <w:rFonts w:ascii="Arial" w:hAnsi="Arial" w:cs="Arial"/>
          <w:i w:val="0"/>
          <w:color w:val="auto"/>
          <w:sz w:val="24"/>
          <w:szCs w:val="24"/>
        </w:rPr>
        <w:t xml:space="preserve"> </w:t>
      </w:r>
      <w:r w:rsidR="00241CFA" w:rsidRPr="0082451D">
        <w:rPr>
          <w:rStyle w:val="IntenseEmphasis"/>
          <w:rFonts w:ascii="Arial" w:hAnsi="Arial" w:cs="Arial"/>
          <w:i w:val="0"/>
          <w:color w:val="auto"/>
          <w:sz w:val="24"/>
          <w:szCs w:val="24"/>
        </w:rPr>
        <w:t>who</w:t>
      </w:r>
      <w:r w:rsidR="00D16C9B" w:rsidRPr="0082451D">
        <w:rPr>
          <w:rStyle w:val="IntenseEmphasis"/>
          <w:rFonts w:ascii="Arial" w:hAnsi="Arial" w:cs="Arial"/>
          <w:i w:val="0"/>
          <w:color w:val="auto"/>
          <w:sz w:val="24"/>
          <w:szCs w:val="24"/>
        </w:rPr>
        <w:t xml:space="preserve"> </w:t>
      </w:r>
      <w:r w:rsidR="005D269C" w:rsidRPr="0082451D">
        <w:rPr>
          <w:rStyle w:val="IntenseEmphasis"/>
          <w:rFonts w:ascii="Arial" w:hAnsi="Arial" w:cs="Arial"/>
          <w:i w:val="0"/>
          <w:color w:val="auto"/>
          <w:sz w:val="24"/>
          <w:szCs w:val="24"/>
        </w:rPr>
        <w:t xml:space="preserve">is aware of </w:t>
      </w:r>
      <w:r w:rsidR="002C4F6F" w:rsidRPr="0082451D">
        <w:rPr>
          <w:rStyle w:val="IntenseEmphasis"/>
          <w:rFonts w:ascii="Arial" w:hAnsi="Arial" w:cs="Arial"/>
          <w:i w:val="0"/>
          <w:color w:val="auto"/>
          <w:sz w:val="24"/>
          <w:szCs w:val="24"/>
        </w:rPr>
        <w:t xml:space="preserve">the </w:t>
      </w:r>
      <w:r w:rsidR="004C0A8C" w:rsidRPr="0082451D">
        <w:rPr>
          <w:rStyle w:val="IntenseEmphasis"/>
          <w:rFonts w:ascii="Arial" w:hAnsi="Arial" w:cs="Arial"/>
          <w:i w:val="0"/>
          <w:color w:val="auto"/>
          <w:sz w:val="24"/>
          <w:szCs w:val="24"/>
        </w:rPr>
        <w:t xml:space="preserve">challenges </w:t>
      </w:r>
      <w:r w:rsidR="007A0740">
        <w:rPr>
          <w:rStyle w:val="IntenseEmphasis"/>
          <w:rFonts w:ascii="Arial" w:hAnsi="Arial" w:cs="Arial"/>
          <w:i w:val="0"/>
          <w:color w:val="auto"/>
          <w:sz w:val="24"/>
          <w:szCs w:val="24"/>
        </w:rPr>
        <w:t xml:space="preserve">that </w:t>
      </w:r>
      <w:r w:rsidR="007A0740">
        <w:rPr>
          <w:rStyle w:val="IntenseEmphasis"/>
          <w:rFonts w:ascii="Arial" w:hAnsi="Arial" w:cs="Arial"/>
          <w:i w:val="0"/>
          <w:color w:val="auto"/>
          <w:sz w:val="24"/>
          <w:szCs w:val="24"/>
        </w:rPr>
        <w:lastRenderedPageBreak/>
        <w:t>can come with</w:t>
      </w:r>
      <w:r w:rsidR="002C4F6F" w:rsidRPr="0082451D">
        <w:rPr>
          <w:rStyle w:val="IntenseEmphasis"/>
          <w:rFonts w:ascii="Arial" w:hAnsi="Arial" w:cs="Arial"/>
          <w:i w:val="0"/>
          <w:color w:val="auto"/>
          <w:sz w:val="24"/>
          <w:szCs w:val="24"/>
        </w:rPr>
        <w:t xml:space="preserve"> transitioning to civilian life </w:t>
      </w:r>
      <w:r w:rsidR="00DF7D62" w:rsidRPr="0082451D">
        <w:rPr>
          <w:rStyle w:val="IntenseEmphasis"/>
          <w:rFonts w:ascii="Arial" w:hAnsi="Arial" w:cs="Arial"/>
          <w:i w:val="0"/>
          <w:color w:val="auto"/>
          <w:sz w:val="24"/>
          <w:szCs w:val="24"/>
        </w:rPr>
        <w:t xml:space="preserve">provides </w:t>
      </w:r>
      <w:r w:rsidR="00716158" w:rsidRPr="0082451D">
        <w:rPr>
          <w:rStyle w:val="IntenseEmphasis"/>
          <w:rFonts w:ascii="Arial" w:hAnsi="Arial" w:cs="Arial"/>
          <w:i w:val="0"/>
          <w:color w:val="auto"/>
          <w:sz w:val="24"/>
          <w:szCs w:val="24"/>
        </w:rPr>
        <w:t xml:space="preserve">comfort </w:t>
      </w:r>
      <w:r w:rsidR="0027328F" w:rsidRPr="0082451D">
        <w:rPr>
          <w:rStyle w:val="IntenseEmphasis"/>
          <w:rFonts w:ascii="Arial" w:hAnsi="Arial" w:cs="Arial"/>
          <w:i w:val="0"/>
          <w:color w:val="auto"/>
          <w:sz w:val="24"/>
          <w:szCs w:val="24"/>
        </w:rPr>
        <w:t xml:space="preserve">and a </w:t>
      </w:r>
      <w:r w:rsidR="00BF3C03" w:rsidRPr="0082451D">
        <w:rPr>
          <w:rStyle w:val="IntenseEmphasis"/>
          <w:rFonts w:ascii="Arial" w:hAnsi="Arial" w:cs="Arial"/>
          <w:i w:val="0"/>
          <w:color w:val="auto"/>
          <w:sz w:val="24"/>
          <w:szCs w:val="24"/>
        </w:rPr>
        <w:t>sense</w:t>
      </w:r>
      <w:r w:rsidR="0027328F" w:rsidRPr="0082451D">
        <w:rPr>
          <w:rStyle w:val="IntenseEmphasis"/>
          <w:rFonts w:ascii="Arial" w:hAnsi="Arial" w:cs="Arial"/>
          <w:i w:val="0"/>
          <w:color w:val="auto"/>
          <w:sz w:val="24"/>
          <w:szCs w:val="24"/>
        </w:rPr>
        <w:t xml:space="preserve"> of understanding of the transition the mentee is </w:t>
      </w:r>
      <w:r w:rsidR="0001100C" w:rsidRPr="0082451D">
        <w:rPr>
          <w:rStyle w:val="IntenseEmphasis"/>
          <w:rFonts w:ascii="Arial" w:hAnsi="Arial" w:cs="Arial"/>
          <w:i w:val="0"/>
          <w:color w:val="auto"/>
          <w:sz w:val="24"/>
          <w:szCs w:val="24"/>
        </w:rPr>
        <w:t>facing</w:t>
      </w:r>
      <w:r w:rsidR="0027328F" w:rsidRPr="0082451D">
        <w:rPr>
          <w:rStyle w:val="IntenseEmphasis"/>
          <w:rFonts w:ascii="Arial" w:hAnsi="Arial" w:cs="Arial"/>
          <w:i w:val="0"/>
          <w:color w:val="auto"/>
          <w:sz w:val="24"/>
          <w:szCs w:val="24"/>
        </w:rPr>
        <w:t xml:space="preserve">. </w:t>
      </w:r>
      <w:r w:rsidR="002C4F6F" w:rsidRPr="0082451D">
        <w:rPr>
          <w:rStyle w:val="IntenseEmphasis"/>
          <w:rFonts w:ascii="Arial" w:hAnsi="Arial" w:cs="Arial"/>
          <w:i w:val="0"/>
          <w:color w:val="auto"/>
          <w:sz w:val="24"/>
          <w:szCs w:val="24"/>
        </w:rPr>
        <w:t xml:space="preserve"> </w:t>
      </w:r>
    </w:p>
    <w:p w14:paraId="739D226A" w14:textId="77777777" w:rsidR="001E7298" w:rsidRPr="0082451D" w:rsidRDefault="001E7298" w:rsidP="000B0AD8">
      <w:pPr>
        <w:ind w:left="1080" w:right="720" w:hanging="360"/>
        <w:jc w:val="both"/>
        <w:rPr>
          <w:rStyle w:val="IntenseEmphasis"/>
          <w:rFonts w:ascii="Arial" w:hAnsi="Arial" w:cs="Arial"/>
          <w:i w:val="0"/>
          <w:color w:val="auto"/>
          <w:sz w:val="24"/>
          <w:szCs w:val="24"/>
        </w:rPr>
      </w:pPr>
    </w:p>
    <w:p w14:paraId="6E3E21BC" w14:textId="18016FE4" w:rsidR="001E7298" w:rsidRPr="007A0740" w:rsidRDefault="00CA68C3" w:rsidP="000B0AD8">
      <w:pPr>
        <w:pStyle w:val="ListParagraph"/>
        <w:numPr>
          <w:ilvl w:val="0"/>
          <w:numId w:val="22"/>
        </w:numPr>
        <w:ind w:left="1080" w:right="720"/>
        <w:jc w:val="both"/>
        <w:rPr>
          <w:rFonts w:ascii="Arial" w:hAnsi="Arial" w:cs="Arial"/>
          <w:i/>
          <w:color w:val="auto"/>
          <w:sz w:val="24"/>
          <w:szCs w:val="24"/>
        </w:rPr>
      </w:pPr>
      <w:r w:rsidRPr="007A0740">
        <w:rPr>
          <w:rFonts w:ascii="Arial" w:hAnsi="Arial" w:cs="Arial"/>
          <w:i/>
          <w:color w:val="auto"/>
          <w:sz w:val="24"/>
          <w:szCs w:val="24"/>
        </w:rPr>
        <w:t xml:space="preserve">Estimate the </w:t>
      </w:r>
      <w:r w:rsidR="001E7298" w:rsidRPr="007A0740">
        <w:rPr>
          <w:rFonts w:ascii="Arial" w:hAnsi="Arial" w:cs="Arial"/>
          <w:i/>
          <w:color w:val="auto"/>
          <w:sz w:val="24"/>
          <w:szCs w:val="24"/>
        </w:rPr>
        <w:t>number of individuals expected to be served annually</w:t>
      </w:r>
      <w:r w:rsidRPr="007A0740">
        <w:rPr>
          <w:rFonts w:ascii="Arial" w:hAnsi="Arial" w:cs="Arial"/>
          <w:i/>
          <w:color w:val="auto"/>
          <w:sz w:val="24"/>
          <w:szCs w:val="24"/>
        </w:rPr>
        <w:t xml:space="preserve"> and how you arrived at this number.</w:t>
      </w:r>
    </w:p>
    <w:p w14:paraId="635741FC" w14:textId="77777777" w:rsidR="00A54E6A" w:rsidRPr="0082451D" w:rsidRDefault="00A54E6A" w:rsidP="00A54E6A">
      <w:pPr>
        <w:pStyle w:val="ListParagraph"/>
        <w:ind w:left="1080" w:right="720"/>
        <w:jc w:val="both"/>
        <w:rPr>
          <w:rFonts w:ascii="Arial" w:hAnsi="Arial" w:cs="Arial"/>
          <w:iCs/>
          <w:color w:val="auto"/>
          <w:sz w:val="24"/>
          <w:szCs w:val="24"/>
        </w:rPr>
      </w:pPr>
    </w:p>
    <w:p w14:paraId="404CA619" w14:textId="0C4F4DE3" w:rsidR="009D190E" w:rsidRPr="0082451D" w:rsidRDefault="00CC6A30" w:rsidP="00A54E6A">
      <w:pPr>
        <w:pStyle w:val="ListParagraph"/>
        <w:ind w:left="1080" w:right="720"/>
        <w:jc w:val="both"/>
        <w:rPr>
          <w:rFonts w:ascii="Arial" w:hAnsi="Arial" w:cs="Arial"/>
          <w:iCs/>
          <w:color w:val="auto"/>
          <w:sz w:val="24"/>
          <w:szCs w:val="24"/>
        </w:rPr>
      </w:pPr>
      <w:r w:rsidRPr="0082451D">
        <w:rPr>
          <w:rFonts w:ascii="Arial" w:hAnsi="Arial" w:cs="Arial"/>
          <w:iCs/>
          <w:color w:val="auto"/>
          <w:sz w:val="24"/>
          <w:szCs w:val="24"/>
        </w:rPr>
        <w:t>The VM</w:t>
      </w:r>
      <w:r w:rsidR="007A0740">
        <w:rPr>
          <w:rFonts w:ascii="Arial" w:hAnsi="Arial" w:cs="Arial"/>
          <w:iCs/>
          <w:color w:val="auto"/>
          <w:sz w:val="24"/>
          <w:szCs w:val="24"/>
        </w:rPr>
        <w:t>I</w:t>
      </w:r>
      <w:r w:rsidRPr="0082451D">
        <w:rPr>
          <w:rFonts w:ascii="Arial" w:hAnsi="Arial" w:cs="Arial"/>
          <w:iCs/>
          <w:color w:val="auto"/>
          <w:sz w:val="24"/>
          <w:szCs w:val="24"/>
        </w:rPr>
        <w:t xml:space="preserve">P plans to serve </w:t>
      </w:r>
      <w:r w:rsidR="00EE35E2" w:rsidRPr="0082451D">
        <w:rPr>
          <w:rFonts w:ascii="Arial" w:hAnsi="Arial" w:cs="Arial"/>
          <w:iCs/>
          <w:color w:val="auto"/>
          <w:sz w:val="24"/>
          <w:szCs w:val="24"/>
        </w:rPr>
        <w:t xml:space="preserve">an estimated </w:t>
      </w:r>
      <w:r w:rsidRPr="0082451D">
        <w:rPr>
          <w:rFonts w:ascii="Arial" w:hAnsi="Arial" w:cs="Arial"/>
          <w:iCs/>
          <w:color w:val="auto"/>
          <w:sz w:val="24"/>
          <w:szCs w:val="24"/>
        </w:rPr>
        <w:t>t</w:t>
      </w:r>
      <w:r w:rsidR="006B6C5E" w:rsidRPr="0082451D">
        <w:rPr>
          <w:rFonts w:ascii="Arial" w:hAnsi="Arial" w:cs="Arial"/>
          <w:iCs/>
          <w:color w:val="auto"/>
          <w:sz w:val="24"/>
          <w:szCs w:val="24"/>
        </w:rPr>
        <w:t xml:space="preserve">wo hundred </w:t>
      </w:r>
      <w:r w:rsidR="00826625" w:rsidRPr="0082451D">
        <w:rPr>
          <w:rFonts w:ascii="Arial" w:hAnsi="Arial" w:cs="Arial"/>
          <w:iCs/>
          <w:color w:val="auto"/>
          <w:sz w:val="24"/>
          <w:szCs w:val="24"/>
        </w:rPr>
        <w:t>veterans</w:t>
      </w:r>
      <w:r w:rsidR="006B6C5E" w:rsidRPr="0082451D">
        <w:rPr>
          <w:rFonts w:ascii="Arial" w:hAnsi="Arial" w:cs="Arial"/>
          <w:iCs/>
          <w:color w:val="auto"/>
          <w:sz w:val="24"/>
          <w:szCs w:val="24"/>
        </w:rPr>
        <w:t xml:space="preserve"> </w:t>
      </w:r>
      <w:r w:rsidR="008047B2">
        <w:rPr>
          <w:rFonts w:ascii="Arial" w:hAnsi="Arial" w:cs="Arial"/>
          <w:iCs/>
          <w:color w:val="auto"/>
          <w:sz w:val="24"/>
          <w:szCs w:val="24"/>
        </w:rPr>
        <w:t xml:space="preserve">over the project </w:t>
      </w:r>
      <w:proofErr w:type="gramStart"/>
      <w:r w:rsidR="008047B2">
        <w:rPr>
          <w:rFonts w:ascii="Arial" w:hAnsi="Arial" w:cs="Arial"/>
          <w:iCs/>
          <w:color w:val="auto"/>
          <w:sz w:val="24"/>
          <w:szCs w:val="24"/>
        </w:rPr>
        <w:t>time period</w:t>
      </w:r>
      <w:proofErr w:type="gramEnd"/>
      <w:r w:rsidR="008047B2">
        <w:rPr>
          <w:rFonts w:ascii="Arial" w:hAnsi="Arial" w:cs="Arial"/>
          <w:iCs/>
          <w:color w:val="auto"/>
          <w:sz w:val="24"/>
          <w:szCs w:val="24"/>
        </w:rPr>
        <w:t xml:space="preserve"> of three years </w:t>
      </w:r>
      <w:r w:rsidRPr="0082451D">
        <w:rPr>
          <w:rFonts w:ascii="Arial" w:hAnsi="Arial" w:cs="Arial"/>
          <w:iCs/>
          <w:color w:val="auto"/>
          <w:sz w:val="24"/>
          <w:szCs w:val="24"/>
        </w:rPr>
        <w:t xml:space="preserve">or </w:t>
      </w:r>
      <w:r w:rsidR="008047B2">
        <w:rPr>
          <w:rFonts w:ascii="Arial" w:hAnsi="Arial" w:cs="Arial"/>
          <w:iCs/>
          <w:color w:val="auto"/>
          <w:sz w:val="24"/>
          <w:szCs w:val="24"/>
        </w:rPr>
        <w:t xml:space="preserve">an average </w:t>
      </w:r>
      <w:r w:rsidR="008047B2" w:rsidRPr="005C4B45">
        <w:rPr>
          <w:rFonts w:ascii="Arial" w:hAnsi="Arial" w:cs="Arial"/>
          <w:iCs/>
          <w:color w:val="auto"/>
          <w:sz w:val="24"/>
          <w:szCs w:val="24"/>
        </w:rPr>
        <w:t xml:space="preserve">of 63 </w:t>
      </w:r>
      <w:r w:rsidR="00714794" w:rsidRPr="005C4B45">
        <w:rPr>
          <w:rFonts w:ascii="Arial" w:hAnsi="Arial" w:cs="Arial"/>
          <w:iCs/>
          <w:color w:val="auto"/>
          <w:sz w:val="24"/>
          <w:szCs w:val="24"/>
        </w:rPr>
        <w:t>individuals per year.</w:t>
      </w:r>
      <w:r w:rsidR="005C0170" w:rsidRPr="0082451D">
        <w:rPr>
          <w:rFonts w:ascii="Arial" w:hAnsi="Arial" w:cs="Arial"/>
          <w:iCs/>
          <w:color w:val="auto"/>
          <w:sz w:val="24"/>
          <w:szCs w:val="24"/>
        </w:rPr>
        <w:t xml:space="preserve"> </w:t>
      </w:r>
      <w:r w:rsidR="009D190E" w:rsidRPr="0082451D">
        <w:rPr>
          <w:rFonts w:ascii="Arial" w:hAnsi="Arial" w:cs="Arial"/>
          <w:iCs/>
          <w:color w:val="auto"/>
          <w:sz w:val="24"/>
          <w:szCs w:val="24"/>
        </w:rPr>
        <w:t>The VM</w:t>
      </w:r>
      <w:r w:rsidR="007A0740">
        <w:rPr>
          <w:rFonts w:ascii="Arial" w:hAnsi="Arial" w:cs="Arial"/>
          <w:iCs/>
          <w:color w:val="auto"/>
          <w:sz w:val="24"/>
          <w:szCs w:val="24"/>
        </w:rPr>
        <w:t>I</w:t>
      </w:r>
      <w:r w:rsidR="009D190E" w:rsidRPr="0082451D">
        <w:rPr>
          <w:rFonts w:ascii="Arial" w:hAnsi="Arial" w:cs="Arial"/>
          <w:iCs/>
          <w:color w:val="auto"/>
          <w:sz w:val="24"/>
          <w:szCs w:val="24"/>
        </w:rPr>
        <w:t>P will provide job placement services plus</w:t>
      </w:r>
      <w:r w:rsidR="003800D0" w:rsidRPr="0082451D">
        <w:rPr>
          <w:rFonts w:ascii="Arial" w:hAnsi="Arial" w:cs="Arial"/>
          <w:iCs/>
          <w:color w:val="auto"/>
          <w:sz w:val="24"/>
          <w:szCs w:val="24"/>
        </w:rPr>
        <w:t xml:space="preserve"> </w:t>
      </w:r>
      <w:r w:rsidR="009D190E" w:rsidRPr="0082451D">
        <w:rPr>
          <w:rFonts w:ascii="Arial" w:hAnsi="Arial" w:cs="Arial"/>
          <w:iCs/>
          <w:color w:val="auto"/>
          <w:sz w:val="24"/>
          <w:szCs w:val="24"/>
        </w:rPr>
        <w:t xml:space="preserve">a variety </w:t>
      </w:r>
      <w:r w:rsidR="00AA1261" w:rsidRPr="0082451D">
        <w:rPr>
          <w:rFonts w:ascii="Arial" w:hAnsi="Arial" w:cs="Arial"/>
          <w:iCs/>
          <w:color w:val="auto"/>
          <w:sz w:val="24"/>
          <w:szCs w:val="24"/>
        </w:rPr>
        <w:t xml:space="preserve">of </w:t>
      </w:r>
      <w:r w:rsidR="003800D0" w:rsidRPr="0082451D">
        <w:rPr>
          <w:rFonts w:ascii="Arial" w:hAnsi="Arial" w:cs="Arial"/>
          <w:iCs/>
          <w:color w:val="auto"/>
          <w:sz w:val="24"/>
          <w:szCs w:val="24"/>
        </w:rPr>
        <w:t>additional services</w:t>
      </w:r>
      <w:r w:rsidR="009D190E" w:rsidRPr="0082451D">
        <w:rPr>
          <w:rFonts w:ascii="Arial" w:hAnsi="Arial" w:cs="Arial"/>
          <w:iCs/>
          <w:color w:val="auto"/>
          <w:sz w:val="24"/>
          <w:szCs w:val="24"/>
        </w:rPr>
        <w:t xml:space="preserve">, including mental health resources. </w:t>
      </w:r>
    </w:p>
    <w:p w14:paraId="53B77B14" w14:textId="77777777" w:rsidR="009D190E" w:rsidRPr="0082451D" w:rsidRDefault="009D190E" w:rsidP="00A54E6A">
      <w:pPr>
        <w:pStyle w:val="ListParagraph"/>
        <w:ind w:left="1080" w:right="720"/>
        <w:jc w:val="both"/>
        <w:rPr>
          <w:rFonts w:ascii="Arial" w:hAnsi="Arial" w:cs="Arial"/>
          <w:iCs/>
          <w:color w:val="auto"/>
          <w:sz w:val="24"/>
          <w:szCs w:val="24"/>
        </w:rPr>
      </w:pPr>
    </w:p>
    <w:p w14:paraId="6C9313DF" w14:textId="323867AA" w:rsidR="00A54E6A" w:rsidRPr="0082451D" w:rsidRDefault="009D190E" w:rsidP="00A54E6A">
      <w:pPr>
        <w:pStyle w:val="ListParagraph"/>
        <w:ind w:left="1080" w:right="720"/>
        <w:jc w:val="both"/>
        <w:rPr>
          <w:rFonts w:ascii="Arial" w:hAnsi="Arial" w:cs="Arial"/>
          <w:iCs/>
          <w:color w:val="auto"/>
          <w:sz w:val="24"/>
          <w:szCs w:val="24"/>
        </w:rPr>
      </w:pPr>
      <w:r w:rsidRPr="0082451D">
        <w:rPr>
          <w:rFonts w:ascii="Arial" w:hAnsi="Arial" w:cs="Arial"/>
          <w:iCs/>
          <w:color w:val="auto"/>
          <w:sz w:val="24"/>
          <w:szCs w:val="24"/>
        </w:rPr>
        <w:t xml:space="preserve">Ventura County is the home of two naval bases, Point Mugu Naval Air Station and the </w:t>
      </w:r>
      <w:r w:rsidR="008A26D8">
        <w:rPr>
          <w:rFonts w:ascii="Arial" w:hAnsi="Arial" w:cs="Arial"/>
          <w:iCs/>
          <w:color w:val="auto"/>
          <w:sz w:val="24"/>
          <w:szCs w:val="24"/>
        </w:rPr>
        <w:t>Naval</w:t>
      </w:r>
      <w:r w:rsidR="005B2FBA">
        <w:rPr>
          <w:rFonts w:ascii="Arial" w:hAnsi="Arial" w:cs="Arial"/>
          <w:iCs/>
          <w:color w:val="auto"/>
          <w:sz w:val="24"/>
          <w:szCs w:val="24"/>
        </w:rPr>
        <w:t xml:space="preserve"> Base Ventura County</w:t>
      </w:r>
      <w:r w:rsidRPr="0082451D">
        <w:rPr>
          <w:rFonts w:ascii="Arial" w:hAnsi="Arial" w:cs="Arial"/>
          <w:iCs/>
          <w:color w:val="auto"/>
          <w:sz w:val="24"/>
          <w:szCs w:val="24"/>
        </w:rPr>
        <w:t>, and there is an exclusive military presence on San Nicholas Island (one of the Channel Islands that is off the coast of and is part of Ventura County).  The naval bases employ over 1</w:t>
      </w:r>
      <w:r w:rsidR="005B2FBA">
        <w:rPr>
          <w:rFonts w:ascii="Arial" w:hAnsi="Arial" w:cs="Arial"/>
          <w:iCs/>
          <w:color w:val="auto"/>
          <w:sz w:val="24"/>
          <w:szCs w:val="24"/>
        </w:rPr>
        <w:t>6</w:t>
      </w:r>
      <w:r w:rsidRPr="0082451D">
        <w:rPr>
          <w:rFonts w:ascii="Arial" w:hAnsi="Arial" w:cs="Arial"/>
          <w:iCs/>
          <w:color w:val="auto"/>
          <w:sz w:val="24"/>
          <w:szCs w:val="24"/>
        </w:rPr>
        <w:t xml:space="preserve">,000 </w:t>
      </w:r>
      <w:r w:rsidR="008A26D8" w:rsidRPr="0082451D">
        <w:rPr>
          <w:rFonts w:ascii="Arial" w:hAnsi="Arial" w:cs="Arial"/>
          <w:iCs/>
          <w:color w:val="auto"/>
          <w:sz w:val="24"/>
          <w:szCs w:val="24"/>
        </w:rPr>
        <w:t>personnel,</w:t>
      </w:r>
      <w:r w:rsidRPr="0082451D">
        <w:rPr>
          <w:rFonts w:ascii="Arial" w:hAnsi="Arial" w:cs="Arial"/>
          <w:iCs/>
          <w:color w:val="auto"/>
          <w:sz w:val="24"/>
          <w:szCs w:val="24"/>
        </w:rPr>
        <w:t xml:space="preserve"> making the military the largest employer in </w:t>
      </w:r>
      <w:r w:rsidR="001F46EA" w:rsidRPr="0082451D">
        <w:rPr>
          <w:rFonts w:ascii="Arial" w:hAnsi="Arial" w:cs="Arial"/>
          <w:iCs/>
          <w:color w:val="auto"/>
          <w:sz w:val="24"/>
          <w:szCs w:val="24"/>
        </w:rPr>
        <w:t>Ventura County</w:t>
      </w:r>
      <w:r w:rsidRPr="0082451D">
        <w:rPr>
          <w:rFonts w:ascii="Arial" w:hAnsi="Arial" w:cs="Arial"/>
          <w:iCs/>
          <w:color w:val="auto"/>
          <w:sz w:val="24"/>
          <w:szCs w:val="24"/>
        </w:rPr>
        <w:t>.</w:t>
      </w:r>
      <w:r w:rsidR="00B603AF" w:rsidRPr="0082451D">
        <w:rPr>
          <w:rFonts w:ascii="Arial" w:hAnsi="Arial" w:cs="Arial"/>
          <w:iCs/>
          <w:color w:val="auto"/>
          <w:sz w:val="24"/>
          <w:szCs w:val="24"/>
        </w:rPr>
        <w:t xml:space="preserve"> </w:t>
      </w:r>
      <w:r w:rsidR="007A0740">
        <w:rPr>
          <w:rFonts w:ascii="Arial" w:hAnsi="Arial" w:cs="Arial"/>
          <w:iCs/>
          <w:color w:val="auto"/>
          <w:sz w:val="24"/>
          <w:szCs w:val="24"/>
        </w:rPr>
        <w:t xml:space="preserve">Meaning many veterans live and work in the area and outreach can be done locally. </w:t>
      </w:r>
    </w:p>
    <w:p w14:paraId="60A1126B" w14:textId="77777777" w:rsidR="001E7298" w:rsidRPr="0082451D" w:rsidRDefault="001E7298" w:rsidP="00933F14">
      <w:pPr>
        <w:ind w:left="1080" w:right="720" w:hanging="360"/>
        <w:rPr>
          <w:rFonts w:ascii="Arial" w:hAnsi="Arial" w:cs="Arial"/>
          <w:iCs/>
          <w:color w:val="auto"/>
          <w:sz w:val="24"/>
          <w:szCs w:val="24"/>
        </w:rPr>
      </w:pPr>
    </w:p>
    <w:p w14:paraId="0A5C0BDA" w14:textId="4B5B02F1" w:rsidR="00DC276F" w:rsidRPr="0082451D" w:rsidRDefault="001E7298" w:rsidP="009E6854">
      <w:pPr>
        <w:pStyle w:val="ListParagraph"/>
        <w:numPr>
          <w:ilvl w:val="0"/>
          <w:numId w:val="22"/>
        </w:numPr>
        <w:ind w:right="720"/>
        <w:jc w:val="both"/>
        <w:rPr>
          <w:rFonts w:ascii="Arial" w:hAnsi="Arial" w:cs="Arial"/>
          <w:iCs/>
          <w:color w:val="auto"/>
          <w:sz w:val="24"/>
          <w:szCs w:val="24"/>
        </w:rPr>
      </w:pPr>
      <w:r w:rsidRPr="0082451D">
        <w:rPr>
          <w:rFonts w:ascii="Arial" w:hAnsi="Arial" w:cs="Arial"/>
          <w:iCs/>
          <w:color w:val="auto"/>
          <w:sz w:val="24"/>
          <w:szCs w:val="24"/>
        </w:rPr>
        <w:t xml:space="preserve">Describe the population to be served, including relevant demographic information </w:t>
      </w:r>
      <w:r w:rsidR="00CA68C3" w:rsidRPr="0082451D">
        <w:rPr>
          <w:rFonts w:ascii="Arial" w:hAnsi="Arial" w:cs="Arial"/>
          <w:iCs/>
          <w:color w:val="auto"/>
          <w:sz w:val="24"/>
          <w:szCs w:val="24"/>
        </w:rPr>
        <w:t>(</w:t>
      </w:r>
      <w:r w:rsidRPr="0082451D">
        <w:rPr>
          <w:rFonts w:ascii="Arial" w:hAnsi="Arial" w:cs="Arial"/>
          <w:iCs/>
          <w:color w:val="auto"/>
          <w:sz w:val="24"/>
          <w:szCs w:val="24"/>
        </w:rPr>
        <w:t>age, gender identity, race, ethnicity, sexual orientation, and/or language used to communicate</w:t>
      </w:r>
      <w:r w:rsidR="00CA68C3" w:rsidRPr="0082451D">
        <w:rPr>
          <w:rFonts w:ascii="Arial" w:hAnsi="Arial" w:cs="Arial"/>
          <w:iCs/>
          <w:color w:val="auto"/>
          <w:sz w:val="24"/>
          <w:szCs w:val="24"/>
        </w:rPr>
        <w:t>)</w:t>
      </w:r>
      <w:r w:rsidRPr="0082451D">
        <w:rPr>
          <w:rFonts w:ascii="Arial" w:hAnsi="Arial" w:cs="Arial"/>
          <w:iCs/>
          <w:color w:val="auto"/>
          <w:sz w:val="24"/>
          <w:szCs w:val="24"/>
        </w:rPr>
        <w:t>.</w:t>
      </w:r>
    </w:p>
    <w:p w14:paraId="3760E13D" w14:textId="77777777" w:rsidR="00F06889" w:rsidRPr="0082451D" w:rsidRDefault="00F06889" w:rsidP="00F06889">
      <w:pPr>
        <w:pStyle w:val="ListParagraph"/>
        <w:ind w:left="1170" w:right="720"/>
        <w:jc w:val="both"/>
        <w:rPr>
          <w:rFonts w:ascii="Arial" w:hAnsi="Arial" w:cs="Arial"/>
          <w:iCs/>
          <w:color w:val="auto"/>
          <w:sz w:val="24"/>
          <w:szCs w:val="24"/>
        </w:rPr>
      </w:pPr>
    </w:p>
    <w:p w14:paraId="1E4C8D15" w14:textId="46590828" w:rsidR="001E7298" w:rsidRPr="0082451D" w:rsidRDefault="008023E1" w:rsidP="00F06889">
      <w:pPr>
        <w:pStyle w:val="ListParagraph"/>
        <w:ind w:left="1170" w:right="720"/>
        <w:jc w:val="both"/>
        <w:rPr>
          <w:rFonts w:ascii="Arial" w:hAnsi="Arial" w:cs="Arial"/>
          <w:iCs/>
          <w:color w:val="auto"/>
          <w:sz w:val="24"/>
          <w:szCs w:val="24"/>
        </w:rPr>
      </w:pPr>
      <w:r w:rsidRPr="0082451D">
        <w:rPr>
          <w:rFonts w:ascii="Arial" w:hAnsi="Arial" w:cs="Arial"/>
          <w:iCs/>
          <w:color w:val="auto"/>
          <w:sz w:val="24"/>
          <w:szCs w:val="24"/>
        </w:rPr>
        <w:t xml:space="preserve">Ventura County </w:t>
      </w:r>
      <w:r w:rsidR="00C93D96" w:rsidRPr="0082451D">
        <w:rPr>
          <w:rFonts w:ascii="Arial" w:hAnsi="Arial" w:cs="Arial"/>
          <w:iCs/>
          <w:color w:val="auto"/>
          <w:sz w:val="24"/>
          <w:szCs w:val="24"/>
        </w:rPr>
        <w:t>has a veteran rate about 20% higher</w:t>
      </w:r>
      <w:r w:rsidR="00FF672A" w:rsidRPr="0082451D">
        <w:rPr>
          <w:rFonts w:ascii="Arial" w:hAnsi="Arial" w:cs="Arial"/>
          <w:iCs/>
          <w:color w:val="auto"/>
          <w:sz w:val="24"/>
          <w:szCs w:val="24"/>
        </w:rPr>
        <w:t xml:space="preserve"> (5.</w:t>
      </w:r>
      <w:r w:rsidR="00946CD7" w:rsidRPr="0082451D">
        <w:rPr>
          <w:rFonts w:ascii="Arial" w:hAnsi="Arial" w:cs="Arial"/>
          <w:iCs/>
          <w:color w:val="auto"/>
          <w:sz w:val="24"/>
          <w:szCs w:val="24"/>
        </w:rPr>
        <w:t>4</w:t>
      </w:r>
      <w:r w:rsidR="00FF672A" w:rsidRPr="0082451D">
        <w:rPr>
          <w:rFonts w:ascii="Arial" w:hAnsi="Arial" w:cs="Arial"/>
          <w:iCs/>
          <w:color w:val="auto"/>
          <w:sz w:val="24"/>
          <w:szCs w:val="24"/>
        </w:rPr>
        <w:t>% in Ventura County)</w:t>
      </w:r>
      <w:r w:rsidR="00C93D96" w:rsidRPr="0082451D">
        <w:rPr>
          <w:rFonts w:ascii="Arial" w:hAnsi="Arial" w:cs="Arial"/>
          <w:iCs/>
          <w:color w:val="auto"/>
          <w:sz w:val="24"/>
          <w:szCs w:val="24"/>
        </w:rPr>
        <w:t xml:space="preserve"> tha</w:t>
      </w:r>
      <w:r w:rsidR="00277E57" w:rsidRPr="0082451D">
        <w:rPr>
          <w:rFonts w:ascii="Arial" w:hAnsi="Arial" w:cs="Arial"/>
          <w:iCs/>
          <w:color w:val="auto"/>
          <w:sz w:val="24"/>
          <w:szCs w:val="24"/>
        </w:rPr>
        <w:t>n</w:t>
      </w:r>
      <w:r w:rsidR="00C93D96" w:rsidRPr="0082451D">
        <w:rPr>
          <w:rFonts w:ascii="Arial" w:hAnsi="Arial" w:cs="Arial"/>
          <w:iCs/>
          <w:color w:val="auto"/>
          <w:sz w:val="24"/>
          <w:szCs w:val="24"/>
        </w:rPr>
        <w:t xml:space="preserve"> </w:t>
      </w:r>
      <w:r w:rsidR="00BB32BF" w:rsidRPr="0082451D">
        <w:rPr>
          <w:rFonts w:ascii="Arial" w:hAnsi="Arial" w:cs="Arial"/>
          <w:iCs/>
          <w:color w:val="auto"/>
          <w:sz w:val="24"/>
          <w:szCs w:val="24"/>
        </w:rPr>
        <w:t>California’s rate</w:t>
      </w:r>
      <w:r w:rsidR="00FC67D7" w:rsidRPr="0082451D">
        <w:rPr>
          <w:rFonts w:ascii="Arial" w:hAnsi="Arial" w:cs="Arial"/>
          <w:iCs/>
          <w:color w:val="auto"/>
          <w:sz w:val="24"/>
          <w:szCs w:val="24"/>
        </w:rPr>
        <w:t xml:space="preserve"> (4.3%)</w:t>
      </w:r>
      <w:r w:rsidR="00BE1031" w:rsidRPr="0082451D">
        <w:rPr>
          <w:rFonts w:ascii="Arial" w:hAnsi="Arial" w:cs="Arial"/>
          <w:iCs/>
          <w:color w:val="auto"/>
          <w:sz w:val="24"/>
          <w:szCs w:val="24"/>
        </w:rPr>
        <w:t xml:space="preserve"> according to t</w:t>
      </w:r>
      <w:r w:rsidR="00B7686E" w:rsidRPr="0082451D">
        <w:rPr>
          <w:rFonts w:ascii="Arial" w:hAnsi="Arial" w:cs="Arial"/>
          <w:iCs/>
          <w:color w:val="auto"/>
          <w:sz w:val="24"/>
          <w:szCs w:val="24"/>
        </w:rPr>
        <w:t>he</w:t>
      </w:r>
      <w:r w:rsidR="001020B8" w:rsidRPr="0082451D">
        <w:rPr>
          <w:rFonts w:ascii="Arial" w:hAnsi="Arial" w:cs="Arial"/>
          <w:iCs/>
          <w:color w:val="auto"/>
          <w:sz w:val="24"/>
          <w:szCs w:val="24"/>
        </w:rPr>
        <w:t xml:space="preserve"> U.S. Census 2022 American Community Survey</w:t>
      </w:r>
      <w:r w:rsidR="00BE1031" w:rsidRPr="0082451D">
        <w:rPr>
          <w:rFonts w:ascii="Arial" w:hAnsi="Arial" w:cs="Arial"/>
          <w:iCs/>
          <w:color w:val="auto"/>
          <w:sz w:val="24"/>
          <w:szCs w:val="24"/>
        </w:rPr>
        <w:t>.</w:t>
      </w:r>
      <w:r w:rsidR="001020B8" w:rsidRPr="0082451D">
        <w:rPr>
          <w:rFonts w:ascii="Arial" w:hAnsi="Arial" w:cs="Arial"/>
          <w:iCs/>
          <w:color w:val="auto"/>
          <w:sz w:val="24"/>
          <w:szCs w:val="24"/>
        </w:rPr>
        <w:t xml:space="preserve"> </w:t>
      </w:r>
      <w:r w:rsidR="00E2191A" w:rsidRPr="0082451D">
        <w:rPr>
          <w:rFonts w:ascii="Arial" w:hAnsi="Arial" w:cs="Arial"/>
          <w:iCs/>
          <w:color w:val="auto"/>
          <w:sz w:val="24"/>
          <w:szCs w:val="24"/>
        </w:rPr>
        <w:t xml:space="preserve">The latest data shows </w:t>
      </w:r>
      <w:r w:rsidR="0027385E" w:rsidRPr="0082451D">
        <w:rPr>
          <w:rFonts w:ascii="Arial" w:hAnsi="Arial" w:cs="Arial"/>
          <w:iCs/>
          <w:color w:val="auto"/>
          <w:sz w:val="24"/>
          <w:szCs w:val="24"/>
        </w:rPr>
        <w:t>35,218 total veterans, with 32,324 males and 2,894 females</w:t>
      </w:r>
      <w:r w:rsidR="008F1F74" w:rsidRPr="0082451D">
        <w:rPr>
          <w:rFonts w:ascii="Arial" w:hAnsi="Arial" w:cs="Arial"/>
          <w:iCs/>
          <w:color w:val="auto"/>
          <w:sz w:val="24"/>
          <w:szCs w:val="24"/>
        </w:rPr>
        <w:t xml:space="preserve"> with 29.1% </w:t>
      </w:r>
      <w:r w:rsidR="001F4255" w:rsidRPr="0082451D">
        <w:rPr>
          <w:rFonts w:ascii="Arial" w:hAnsi="Arial" w:cs="Arial"/>
          <w:iCs/>
          <w:color w:val="auto"/>
          <w:sz w:val="24"/>
          <w:szCs w:val="24"/>
        </w:rPr>
        <w:t xml:space="preserve">being of age 75+, followed by </w:t>
      </w:r>
      <w:r w:rsidR="0090560E" w:rsidRPr="0082451D">
        <w:rPr>
          <w:rFonts w:ascii="Arial" w:hAnsi="Arial" w:cs="Arial"/>
          <w:iCs/>
          <w:color w:val="auto"/>
          <w:sz w:val="24"/>
          <w:szCs w:val="24"/>
        </w:rPr>
        <w:t>65–74-year-olds</w:t>
      </w:r>
      <w:r w:rsidR="001F4255" w:rsidRPr="0082451D">
        <w:rPr>
          <w:rFonts w:ascii="Arial" w:hAnsi="Arial" w:cs="Arial"/>
          <w:iCs/>
          <w:color w:val="auto"/>
          <w:sz w:val="24"/>
          <w:szCs w:val="24"/>
        </w:rPr>
        <w:t xml:space="preserve"> </w:t>
      </w:r>
      <w:r w:rsidR="00F20706" w:rsidRPr="0082451D">
        <w:rPr>
          <w:rFonts w:ascii="Arial" w:hAnsi="Arial" w:cs="Arial"/>
          <w:iCs/>
          <w:color w:val="auto"/>
          <w:sz w:val="24"/>
          <w:szCs w:val="24"/>
        </w:rPr>
        <w:t xml:space="preserve">(25.7%) and </w:t>
      </w:r>
      <w:r w:rsidR="00EE35E2" w:rsidRPr="0082451D">
        <w:rPr>
          <w:rFonts w:ascii="Arial" w:hAnsi="Arial" w:cs="Arial"/>
          <w:iCs/>
          <w:color w:val="auto"/>
          <w:sz w:val="24"/>
          <w:szCs w:val="24"/>
        </w:rPr>
        <w:t>35-54-year</w:t>
      </w:r>
      <w:r w:rsidR="00AA1261" w:rsidRPr="0082451D">
        <w:rPr>
          <w:rFonts w:ascii="Arial" w:hAnsi="Arial" w:cs="Arial"/>
          <w:iCs/>
          <w:color w:val="auto"/>
          <w:sz w:val="24"/>
          <w:szCs w:val="24"/>
        </w:rPr>
        <w:t>-</w:t>
      </w:r>
      <w:r w:rsidR="00F20706" w:rsidRPr="0082451D">
        <w:rPr>
          <w:rFonts w:ascii="Arial" w:hAnsi="Arial" w:cs="Arial"/>
          <w:iCs/>
          <w:color w:val="auto"/>
          <w:sz w:val="24"/>
          <w:szCs w:val="24"/>
        </w:rPr>
        <w:t>old</w:t>
      </w:r>
      <w:r w:rsidR="0090560E" w:rsidRPr="0082451D">
        <w:rPr>
          <w:rFonts w:ascii="Arial" w:hAnsi="Arial" w:cs="Arial"/>
          <w:iCs/>
          <w:color w:val="auto"/>
          <w:sz w:val="24"/>
          <w:szCs w:val="24"/>
        </w:rPr>
        <w:t>s</w:t>
      </w:r>
      <w:r w:rsidR="00462A79" w:rsidRPr="0082451D">
        <w:rPr>
          <w:rFonts w:ascii="Arial" w:hAnsi="Arial" w:cs="Arial"/>
          <w:iCs/>
          <w:color w:val="auto"/>
          <w:sz w:val="24"/>
          <w:szCs w:val="24"/>
        </w:rPr>
        <w:t xml:space="preserve"> </w:t>
      </w:r>
      <w:r w:rsidR="00B14FCB" w:rsidRPr="0082451D">
        <w:rPr>
          <w:rFonts w:ascii="Arial" w:hAnsi="Arial" w:cs="Arial"/>
          <w:iCs/>
          <w:color w:val="auto"/>
          <w:sz w:val="24"/>
          <w:szCs w:val="24"/>
        </w:rPr>
        <w:t>(22.1%)</w:t>
      </w:r>
      <w:r w:rsidR="0090560E" w:rsidRPr="0082451D">
        <w:rPr>
          <w:rFonts w:ascii="Arial" w:hAnsi="Arial" w:cs="Arial"/>
          <w:iCs/>
          <w:color w:val="auto"/>
          <w:sz w:val="24"/>
          <w:szCs w:val="24"/>
        </w:rPr>
        <w:t>.</w:t>
      </w:r>
    </w:p>
    <w:p w14:paraId="583D775E" w14:textId="41FC70DC" w:rsidR="0090560E" w:rsidRPr="0082451D" w:rsidRDefault="00AC78C0" w:rsidP="00F06889">
      <w:pPr>
        <w:pStyle w:val="ListParagraph"/>
        <w:ind w:left="1170" w:right="720"/>
        <w:jc w:val="both"/>
        <w:rPr>
          <w:rFonts w:ascii="Arial" w:hAnsi="Arial" w:cs="Arial"/>
          <w:iCs/>
          <w:color w:val="auto"/>
          <w:sz w:val="24"/>
          <w:szCs w:val="24"/>
        </w:rPr>
      </w:pPr>
      <w:r w:rsidRPr="0082451D">
        <w:rPr>
          <w:rFonts w:ascii="Arial" w:hAnsi="Arial" w:cs="Arial"/>
          <w:noProof/>
          <w:color w:val="auto"/>
          <w:sz w:val="24"/>
          <w:szCs w:val="24"/>
        </w:rPr>
        <w:lastRenderedPageBreak/>
        <w:drawing>
          <wp:inline distT="0" distB="0" distL="0" distR="0" wp14:anchorId="0C827494" wp14:editId="5ECDF376">
            <wp:extent cx="3522936" cy="3663504"/>
            <wp:effectExtent l="19050" t="19050" r="20955" b="13335"/>
            <wp:docPr id="1210705407" name="Picture 1" descr="Graphical user interface, chart, application, table, Excel,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5407" name="Picture 1" descr="Graphical user interface, chart, application, table, Excel, pie chart&#10;&#10;Description automatically generated"/>
                    <pic:cNvPicPr/>
                  </pic:nvPicPr>
                  <pic:blipFill>
                    <a:blip r:embed="rId11"/>
                    <a:stretch>
                      <a:fillRect/>
                    </a:stretch>
                  </pic:blipFill>
                  <pic:spPr>
                    <a:xfrm>
                      <a:off x="0" y="0"/>
                      <a:ext cx="3531128" cy="3672023"/>
                    </a:xfrm>
                    <a:prstGeom prst="rect">
                      <a:avLst/>
                    </a:prstGeom>
                    <a:ln>
                      <a:solidFill>
                        <a:schemeClr val="accent1"/>
                      </a:solidFill>
                    </a:ln>
                  </pic:spPr>
                </pic:pic>
              </a:graphicData>
            </a:graphic>
          </wp:inline>
        </w:drawing>
      </w:r>
    </w:p>
    <w:p w14:paraId="4156D7CF" w14:textId="77777777" w:rsidR="003800D0" w:rsidRPr="0082451D" w:rsidRDefault="003800D0" w:rsidP="00C454AA">
      <w:pPr>
        <w:ind w:right="720"/>
        <w:jc w:val="both"/>
        <w:rPr>
          <w:rFonts w:ascii="Arial" w:hAnsi="Arial" w:cs="Arial"/>
          <w:iCs/>
          <w:color w:val="auto"/>
          <w:sz w:val="24"/>
          <w:szCs w:val="24"/>
        </w:rPr>
      </w:pPr>
    </w:p>
    <w:p w14:paraId="4CB4F68A" w14:textId="5061A2E7" w:rsidR="00A56FC2" w:rsidRPr="0082451D" w:rsidRDefault="00467BF7" w:rsidP="000E2A33">
      <w:pPr>
        <w:pStyle w:val="Heading2"/>
        <w:rPr>
          <w:rFonts w:ascii="Arial" w:hAnsi="Arial" w:cs="Arial"/>
          <w:color w:val="auto"/>
          <w:sz w:val="24"/>
          <w:szCs w:val="24"/>
          <w:u w:val="none"/>
        </w:rPr>
      </w:pPr>
      <w:r w:rsidRPr="0082451D">
        <w:rPr>
          <w:rFonts w:ascii="Arial" w:hAnsi="Arial" w:cs="Arial"/>
          <w:color w:val="auto"/>
          <w:sz w:val="24"/>
          <w:szCs w:val="24"/>
          <w:u w:val="none"/>
        </w:rPr>
        <w:t>RESEARCH ON INN COMPONENT</w:t>
      </w:r>
    </w:p>
    <w:p w14:paraId="5562E2D3" w14:textId="3BC33945" w:rsidR="00016093" w:rsidRPr="007A0740" w:rsidRDefault="00016093" w:rsidP="000B0AD8">
      <w:pPr>
        <w:pStyle w:val="ListParagraph"/>
        <w:numPr>
          <w:ilvl w:val="0"/>
          <w:numId w:val="23"/>
        </w:numPr>
        <w:ind w:left="1080" w:right="720"/>
        <w:jc w:val="both"/>
        <w:rPr>
          <w:rStyle w:val="IntenseEmphasis"/>
          <w:rFonts w:ascii="Arial" w:eastAsiaTheme="majorEastAsia" w:hAnsi="Arial" w:cs="Arial"/>
          <w:iCs w:val="0"/>
          <w:color w:val="auto"/>
          <w:spacing w:val="15"/>
          <w:sz w:val="24"/>
          <w:szCs w:val="24"/>
          <w:u w:val="single"/>
        </w:rPr>
      </w:pPr>
      <w:r w:rsidRPr="007A0740">
        <w:rPr>
          <w:rStyle w:val="IntenseEmphasis"/>
          <w:rFonts w:ascii="Arial" w:hAnsi="Arial" w:cs="Arial"/>
          <w:iCs w:val="0"/>
          <w:color w:val="auto"/>
          <w:sz w:val="24"/>
          <w:szCs w:val="24"/>
        </w:rPr>
        <w:t xml:space="preserve">What are you </w:t>
      </w:r>
      <w:r w:rsidR="00CA68C3" w:rsidRPr="007A0740">
        <w:rPr>
          <w:rStyle w:val="IntenseEmphasis"/>
          <w:rFonts w:ascii="Arial" w:hAnsi="Arial" w:cs="Arial"/>
          <w:iCs w:val="0"/>
          <w:color w:val="auto"/>
          <w:sz w:val="24"/>
          <w:szCs w:val="24"/>
        </w:rPr>
        <w:t xml:space="preserve">proposing </w:t>
      </w:r>
      <w:r w:rsidRPr="007A0740">
        <w:rPr>
          <w:rStyle w:val="IntenseEmphasis"/>
          <w:rFonts w:ascii="Arial" w:hAnsi="Arial" w:cs="Arial"/>
          <w:iCs w:val="0"/>
          <w:color w:val="auto"/>
          <w:sz w:val="24"/>
          <w:szCs w:val="24"/>
        </w:rPr>
        <w:t>that distinguishes your project from similar projects that other counties and/or providers have already tested or implemented</w:t>
      </w:r>
      <w:r w:rsidR="001B6339" w:rsidRPr="007A0740">
        <w:rPr>
          <w:rStyle w:val="IntenseEmphasis"/>
          <w:rFonts w:ascii="Arial" w:hAnsi="Arial" w:cs="Arial"/>
          <w:iCs w:val="0"/>
          <w:color w:val="auto"/>
          <w:sz w:val="24"/>
          <w:szCs w:val="24"/>
        </w:rPr>
        <w:t>?</w:t>
      </w:r>
    </w:p>
    <w:p w14:paraId="24CACFDA" w14:textId="77777777" w:rsidR="00C454AA" w:rsidRPr="0082451D" w:rsidRDefault="00C454AA" w:rsidP="00C454AA">
      <w:pPr>
        <w:pStyle w:val="ListParagraph"/>
        <w:ind w:left="1080" w:right="720"/>
        <w:jc w:val="both"/>
        <w:rPr>
          <w:rStyle w:val="IntenseEmphasis"/>
          <w:rFonts w:ascii="Arial" w:hAnsi="Arial" w:cs="Arial"/>
          <w:i w:val="0"/>
          <w:color w:val="auto"/>
          <w:sz w:val="24"/>
          <w:szCs w:val="24"/>
        </w:rPr>
      </w:pPr>
    </w:p>
    <w:p w14:paraId="0CCF6127" w14:textId="7FD0EB6A" w:rsidR="00C454AA" w:rsidRPr="0082451D" w:rsidRDefault="007A0740" w:rsidP="00C454AA">
      <w:pPr>
        <w:pStyle w:val="ListParagraph"/>
        <w:ind w:left="1080" w:right="720"/>
        <w:jc w:val="both"/>
        <w:rPr>
          <w:rStyle w:val="IntenseEmphasis"/>
          <w:rFonts w:ascii="Arial" w:eastAsiaTheme="majorEastAsia" w:hAnsi="Arial" w:cs="Arial"/>
          <w:i w:val="0"/>
          <w:color w:val="auto"/>
          <w:spacing w:val="15"/>
          <w:sz w:val="24"/>
          <w:szCs w:val="24"/>
          <w:u w:val="single"/>
        </w:rPr>
      </w:pPr>
      <w:r>
        <w:rPr>
          <w:rStyle w:val="IntenseEmphasis"/>
          <w:rFonts w:ascii="Arial" w:hAnsi="Arial" w:cs="Arial"/>
          <w:i w:val="0"/>
          <w:color w:val="auto"/>
          <w:sz w:val="24"/>
          <w:szCs w:val="24"/>
        </w:rPr>
        <w:t>Currently</w:t>
      </w:r>
      <w:r w:rsidR="009D190E" w:rsidRPr="0082451D">
        <w:rPr>
          <w:rStyle w:val="IntenseEmphasis"/>
          <w:rFonts w:ascii="Arial" w:hAnsi="Arial" w:cs="Arial"/>
          <w:i w:val="0"/>
          <w:color w:val="auto"/>
          <w:sz w:val="24"/>
          <w:szCs w:val="24"/>
        </w:rPr>
        <w:t xml:space="preserve"> there is no mentorship program that encompasses </w:t>
      </w:r>
      <w:r>
        <w:rPr>
          <w:rStyle w:val="IntenseEmphasis"/>
          <w:rFonts w:ascii="Arial" w:hAnsi="Arial" w:cs="Arial"/>
          <w:i w:val="0"/>
          <w:color w:val="auto"/>
          <w:sz w:val="24"/>
          <w:szCs w:val="24"/>
        </w:rPr>
        <w:t>both veterans and first responders to provide such a wide array of supportive services</w:t>
      </w:r>
      <w:r w:rsidR="009D190E" w:rsidRPr="0082451D">
        <w:rPr>
          <w:rStyle w:val="IntenseEmphasis"/>
          <w:rFonts w:ascii="Arial" w:hAnsi="Arial" w:cs="Arial"/>
          <w:i w:val="0"/>
          <w:color w:val="auto"/>
          <w:sz w:val="24"/>
          <w:szCs w:val="24"/>
        </w:rPr>
        <w:t xml:space="preserve">. </w:t>
      </w:r>
      <w:r>
        <w:rPr>
          <w:rStyle w:val="IntenseEmphasis"/>
          <w:rFonts w:ascii="Arial" w:hAnsi="Arial" w:cs="Arial"/>
          <w:i w:val="0"/>
          <w:color w:val="auto"/>
          <w:sz w:val="24"/>
          <w:szCs w:val="24"/>
        </w:rPr>
        <w:t>Existing</w:t>
      </w:r>
      <w:r w:rsidR="00502BAD" w:rsidRPr="0082451D">
        <w:rPr>
          <w:rStyle w:val="IntenseEmphasis"/>
          <w:rFonts w:ascii="Arial" w:hAnsi="Arial" w:cs="Arial"/>
          <w:i w:val="0"/>
          <w:color w:val="auto"/>
          <w:sz w:val="24"/>
          <w:szCs w:val="24"/>
        </w:rPr>
        <w:t xml:space="preserve"> community </w:t>
      </w:r>
      <w:r w:rsidR="00997D1E" w:rsidRPr="0082451D">
        <w:rPr>
          <w:rStyle w:val="IntenseEmphasis"/>
          <w:rFonts w:ascii="Arial" w:hAnsi="Arial" w:cs="Arial"/>
          <w:i w:val="0"/>
          <w:color w:val="auto"/>
          <w:sz w:val="24"/>
          <w:szCs w:val="24"/>
        </w:rPr>
        <w:t>organizations</w:t>
      </w:r>
      <w:r w:rsidR="002C0E09" w:rsidRPr="0082451D">
        <w:rPr>
          <w:rStyle w:val="IntenseEmphasis"/>
          <w:rFonts w:ascii="Arial" w:hAnsi="Arial" w:cs="Arial"/>
          <w:i w:val="0"/>
          <w:color w:val="auto"/>
          <w:sz w:val="24"/>
          <w:szCs w:val="24"/>
        </w:rPr>
        <w:t xml:space="preserve"> focus </w:t>
      </w:r>
      <w:r w:rsidRPr="0082451D">
        <w:rPr>
          <w:rStyle w:val="IntenseEmphasis"/>
          <w:rFonts w:ascii="Arial" w:hAnsi="Arial" w:cs="Arial"/>
          <w:i w:val="0"/>
          <w:color w:val="auto"/>
          <w:sz w:val="24"/>
          <w:szCs w:val="24"/>
        </w:rPr>
        <w:t>either</w:t>
      </w:r>
      <w:r w:rsidR="002C0E09" w:rsidRPr="0082451D">
        <w:rPr>
          <w:rStyle w:val="IntenseEmphasis"/>
          <w:rFonts w:ascii="Arial" w:hAnsi="Arial" w:cs="Arial"/>
          <w:i w:val="0"/>
          <w:color w:val="auto"/>
          <w:sz w:val="24"/>
          <w:szCs w:val="24"/>
        </w:rPr>
        <w:t xml:space="preserve"> on job placement or </w:t>
      </w:r>
      <w:r w:rsidR="00EE35E2" w:rsidRPr="0082451D">
        <w:rPr>
          <w:rStyle w:val="IntenseEmphasis"/>
          <w:rFonts w:ascii="Arial" w:hAnsi="Arial" w:cs="Arial"/>
          <w:i w:val="0"/>
          <w:color w:val="auto"/>
          <w:sz w:val="24"/>
          <w:szCs w:val="24"/>
        </w:rPr>
        <w:t xml:space="preserve">on </w:t>
      </w:r>
      <w:r w:rsidR="002C0E09" w:rsidRPr="0082451D">
        <w:rPr>
          <w:rStyle w:val="IntenseEmphasis"/>
          <w:rFonts w:ascii="Arial" w:hAnsi="Arial" w:cs="Arial"/>
          <w:i w:val="0"/>
          <w:color w:val="auto"/>
          <w:sz w:val="24"/>
          <w:szCs w:val="24"/>
        </w:rPr>
        <w:t xml:space="preserve">mental health linkage for </w:t>
      </w:r>
      <w:r w:rsidR="00997D1E" w:rsidRPr="0082451D">
        <w:rPr>
          <w:rStyle w:val="IntenseEmphasis"/>
          <w:rFonts w:ascii="Arial" w:hAnsi="Arial" w:cs="Arial"/>
          <w:i w:val="0"/>
          <w:color w:val="auto"/>
          <w:sz w:val="24"/>
          <w:szCs w:val="24"/>
        </w:rPr>
        <w:t>veterans</w:t>
      </w:r>
      <w:r w:rsidR="005058FA" w:rsidRPr="0082451D">
        <w:rPr>
          <w:rStyle w:val="IntenseEmphasis"/>
          <w:rFonts w:ascii="Arial" w:hAnsi="Arial" w:cs="Arial"/>
          <w:i w:val="0"/>
          <w:color w:val="auto"/>
          <w:sz w:val="24"/>
          <w:szCs w:val="24"/>
        </w:rPr>
        <w:t xml:space="preserve">, </w:t>
      </w:r>
      <w:r w:rsidR="00D52F38" w:rsidRPr="0082451D">
        <w:rPr>
          <w:rStyle w:val="IntenseEmphasis"/>
          <w:rFonts w:ascii="Arial" w:hAnsi="Arial" w:cs="Arial"/>
          <w:i w:val="0"/>
          <w:color w:val="auto"/>
          <w:sz w:val="24"/>
          <w:szCs w:val="24"/>
        </w:rPr>
        <w:t>however</w:t>
      </w:r>
      <w:r w:rsidR="00AA1261" w:rsidRPr="0082451D">
        <w:rPr>
          <w:rStyle w:val="IntenseEmphasis"/>
          <w:rFonts w:ascii="Arial" w:hAnsi="Arial" w:cs="Arial"/>
          <w:i w:val="0"/>
          <w:color w:val="auto"/>
          <w:sz w:val="24"/>
          <w:szCs w:val="24"/>
        </w:rPr>
        <w:t>,</w:t>
      </w:r>
      <w:r w:rsidR="00D52F38" w:rsidRPr="0082451D">
        <w:rPr>
          <w:rStyle w:val="IntenseEmphasis"/>
          <w:rFonts w:ascii="Arial" w:hAnsi="Arial" w:cs="Arial"/>
          <w:i w:val="0"/>
          <w:color w:val="auto"/>
          <w:sz w:val="24"/>
          <w:szCs w:val="24"/>
        </w:rPr>
        <w:t xml:space="preserve"> </w:t>
      </w:r>
      <w:r w:rsidR="00E36D6A" w:rsidRPr="0082451D">
        <w:rPr>
          <w:rStyle w:val="IntenseEmphasis"/>
          <w:rFonts w:ascii="Arial" w:hAnsi="Arial" w:cs="Arial"/>
          <w:i w:val="0"/>
          <w:color w:val="auto"/>
          <w:sz w:val="24"/>
          <w:szCs w:val="24"/>
        </w:rPr>
        <w:t xml:space="preserve">none offer a </w:t>
      </w:r>
      <w:r w:rsidR="00892231" w:rsidRPr="0082451D">
        <w:rPr>
          <w:rStyle w:val="IntenseEmphasis"/>
          <w:rFonts w:ascii="Arial" w:hAnsi="Arial" w:cs="Arial"/>
          <w:i w:val="0"/>
          <w:color w:val="auto"/>
          <w:sz w:val="24"/>
          <w:szCs w:val="24"/>
        </w:rPr>
        <w:t>veteran</w:t>
      </w:r>
      <w:r w:rsidR="00651721">
        <w:rPr>
          <w:rStyle w:val="IntenseEmphasis"/>
          <w:rFonts w:ascii="Arial" w:hAnsi="Arial" w:cs="Arial"/>
          <w:i w:val="0"/>
          <w:color w:val="auto"/>
          <w:sz w:val="24"/>
          <w:szCs w:val="24"/>
        </w:rPr>
        <w:t xml:space="preserve"> peer</w:t>
      </w:r>
      <w:r w:rsidR="00892231" w:rsidRPr="0082451D">
        <w:rPr>
          <w:rStyle w:val="IntenseEmphasis"/>
          <w:rFonts w:ascii="Arial" w:hAnsi="Arial" w:cs="Arial"/>
          <w:i w:val="0"/>
          <w:color w:val="auto"/>
          <w:sz w:val="24"/>
          <w:szCs w:val="24"/>
        </w:rPr>
        <w:t xml:space="preserve"> mentorship program that assist</w:t>
      </w:r>
      <w:r w:rsidR="00EE35E2" w:rsidRPr="0082451D">
        <w:rPr>
          <w:rStyle w:val="IntenseEmphasis"/>
          <w:rFonts w:ascii="Arial" w:hAnsi="Arial" w:cs="Arial"/>
          <w:i w:val="0"/>
          <w:color w:val="auto"/>
          <w:sz w:val="24"/>
          <w:szCs w:val="24"/>
        </w:rPr>
        <w:t>s</w:t>
      </w:r>
      <w:r w:rsidR="00892231" w:rsidRPr="0082451D">
        <w:rPr>
          <w:rStyle w:val="IntenseEmphasis"/>
          <w:rFonts w:ascii="Arial" w:hAnsi="Arial" w:cs="Arial"/>
          <w:i w:val="0"/>
          <w:color w:val="auto"/>
          <w:sz w:val="24"/>
          <w:szCs w:val="24"/>
        </w:rPr>
        <w:t xml:space="preserve"> with the transition to civilian life and</w:t>
      </w:r>
      <w:r w:rsidR="00997D1E" w:rsidRPr="0082451D">
        <w:rPr>
          <w:rStyle w:val="IntenseEmphasis"/>
          <w:rFonts w:ascii="Arial" w:hAnsi="Arial" w:cs="Arial"/>
          <w:i w:val="0"/>
          <w:color w:val="auto"/>
          <w:sz w:val="24"/>
          <w:szCs w:val="24"/>
        </w:rPr>
        <w:t xml:space="preserve"> connection to additional community resources. </w:t>
      </w:r>
      <w:r w:rsidR="00D52F38" w:rsidRPr="0082451D">
        <w:rPr>
          <w:rStyle w:val="IntenseEmphasis"/>
          <w:rFonts w:ascii="Arial" w:hAnsi="Arial" w:cs="Arial"/>
          <w:i w:val="0"/>
          <w:color w:val="auto"/>
          <w:sz w:val="24"/>
          <w:szCs w:val="24"/>
        </w:rPr>
        <w:t xml:space="preserve"> </w:t>
      </w:r>
    </w:p>
    <w:p w14:paraId="4DA4988F" w14:textId="77777777" w:rsidR="00016093" w:rsidRPr="0082451D" w:rsidRDefault="00016093" w:rsidP="00415289">
      <w:pPr>
        <w:ind w:left="1080" w:right="720" w:hanging="360"/>
        <w:rPr>
          <w:rStyle w:val="IntenseEmphasis"/>
          <w:rFonts w:ascii="Arial" w:hAnsi="Arial" w:cs="Arial"/>
          <w:i w:val="0"/>
          <w:color w:val="auto"/>
          <w:sz w:val="24"/>
          <w:szCs w:val="24"/>
        </w:rPr>
      </w:pPr>
    </w:p>
    <w:p w14:paraId="727C18F2" w14:textId="0A2E2DB6" w:rsidR="00016093" w:rsidRPr="007A0740" w:rsidRDefault="00016093" w:rsidP="000B0AD8">
      <w:pPr>
        <w:pStyle w:val="ListParagraph"/>
        <w:numPr>
          <w:ilvl w:val="0"/>
          <w:numId w:val="23"/>
        </w:numPr>
        <w:ind w:left="1080" w:right="720"/>
        <w:jc w:val="both"/>
        <w:rPr>
          <w:rStyle w:val="IntenseEmphasis"/>
          <w:rFonts w:ascii="Arial" w:hAnsi="Arial" w:cs="Arial"/>
          <w:iCs w:val="0"/>
          <w:color w:val="auto"/>
          <w:sz w:val="24"/>
          <w:szCs w:val="24"/>
        </w:rPr>
      </w:pPr>
      <w:r w:rsidRPr="007A0740">
        <w:rPr>
          <w:rStyle w:val="IntenseEmphasis"/>
          <w:rFonts w:ascii="Arial" w:hAnsi="Arial" w:cs="Arial"/>
          <w:iCs w:val="0"/>
          <w:color w:val="auto"/>
          <w:sz w:val="24"/>
          <w:szCs w:val="24"/>
        </w:rPr>
        <w:t xml:space="preserve">Describe the efforts made to investigate existing models or approaches </w:t>
      </w:r>
      <w:r w:rsidR="001B6339" w:rsidRPr="007A0740">
        <w:rPr>
          <w:rStyle w:val="IntenseEmphasis"/>
          <w:rFonts w:ascii="Arial" w:hAnsi="Arial" w:cs="Arial"/>
          <w:iCs w:val="0"/>
          <w:color w:val="auto"/>
          <w:sz w:val="24"/>
          <w:szCs w:val="24"/>
        </w:rPr>
        <w:t>close to what you’re proposing</w:t>
      </w:r>
      <w:r w:rsidRPr="007A0740">
        <w:rPr>
          <w:rStyle w:val="IntenseEmphasis"/>
          <w:rFonts w:ascii="Arial" w:hAnsi="Arial" w:cs="Arial"/>
          <w:iCs w:val="0"/>
          <w:color w:val="auto"/>
          <w:sz w:val="24"/>
          <w:szCs w:val="24"/>
        </w:rPr>
        <w:t>. Have you identified gaps in the literature or existing practice that your project would seek to address?</w:t>
      </w:r>
      <w:r w:rsidR="00CA68C3" w:rsidRPr="007A0740">
        <w:rPr>
          <w:rStyle w:val="IntenseEmphasis"/>
          <w:rFonts w:ascii="Arial" w:hAnsi="Arial" w:cs="Arial"/>
          <w:iCs w:val="0"/>
          <w:color w:val="auto"/>
          <w:sz w:val="24"/>
          <w:szCs w:val="24"/>
        </w:rPr>
        <w:t xml:space="preserve"> Please provide citations and links to where you have gathered this information.</w:t>
      </w:r>
    </w:p>
    <w:p w14:paraId="651FC9E3" w14:textId="77777777" w:rsidR="00997D1E" w:rsidRPr="0082451D" w:rsidRDefault="00997D1E" w:rsidP="00997D1E">
      <w:pPr>
        <w:pStyle w:val="ListParagraph"/>
        <w:ind w:left="1080" w:right="720"/>
        <w:jc w:val="both"/>
        <w:rPr>
          <w:rStyle w:val="IntenseEmphasis"/>
          <w:rFonts w:ascii="Arial" w:hAnsi="Arial" w:cs="Arial"/>
          <w:i w:val="0"/>
          <w:color w:val="auto"/>
          <w:sz w:val="24"/>
          <w:szCs w:val="24"/>
        </w:rPr>
      </w:pPr>
    </w:p>
    <w:p w14:paraId="6AFC1784" w14:textId="6C325B0A" w:rsidR="004540AE" w:rsidRPr="0082451D" w:rsidRDefault="00CE56EE" w:rsidP="00CE56EE">
      <w:pPr>
        <w:pStyle w:val="ListParagraph"/>
        <w:ind w:left="1080"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The VMP conducted a thorough </w:t>
      </w:r>
      <w:r w:rsidR="00A47E28" w:rsidRPr="0082451D">
        <w:rPr>
          <w:rStyle w:val="IntenseEmphasis"/>
          <w:rFonts w:ascii="Arial" w:hAnsi="Arial" w:cs="Arial"/>
          <w:i w:val="0"/>
          <w:color w:val="auto"/>
          <w:sz w:val="24"/>
          <w:szCs w:val="24"/>
        </w:rPr>
        <w:t xml:space="preserve">search </w:t>
      </w:r>
      <w:r w:rsidRPr="0082451D">
        <w:rPr>
          <w:rStyle w:val="IntenseEmphasis"/>
          <w:rFonts w:ascii="Arial" w:hAnsi="Arial" w:cs="Arial"/>
          <w:i w:val="0"/>
          <w:color w:val="auto"/>
          <w:sz w:val="24"/>
          <w:szCs w:val="24"/>
        </w:rPr>
        <w:t>of the</w:t>
      </w:r>
      <w:r w:rsidR="00B769B2" w:rsidRPr="0082451D">
        <w:rPr>
          <w:rStyle w:val="IntenseEmphasis"/>
          <w:rFonts w:ascii="Arial" w:hAnsi="Arial" w:cs="Arial"/>
          <w:i w:val="0"/>
          <w:color w:val="auto"/>
          <w:sz w:val="24"/>
          <w:szCs w:val="24"/>
        </w:rPr>
        <w:t xml:space="preserve"> </w:t>
      </w:r>
      <w:r w:rsidR="009D190E" w:rsidRPr="0082451D">
        <w:rPr>
          <w:rStyle w:val="IntenseEmphasis"/>
          <w:rFonts w:ascii="Arial" w:hAnsi="Arial" w:cs="Arial"/>
          <w:i w:val="0"/>
          <w:color w:val="auto"/>
          <w:sz w:val="24"/>
          <w:szCs w:val="24"/>
        </w:rPr>
        <w:t>US D</w:t>
      </w:r>
      <w:r w:rsidR="00B769B2" w:rsidRPr="0082451D">
        <w:rPr>
          <w:rStyle w:val="IntenseEmphasis"/>
          <w:rFonts w:ascii="Arial" w:hAnsi="Arial" w:cs="Arial"/>
          <w:i w:val="0"/>
          <w:color w:val="auto"/>
          <w:sz w:val="24"/>
          <w:szCs w:val="24"/>
        </w:rPr>
        <w:t xml:space="preserve">epartment of Veterans Affairs </w:t>
      </w:r>
      <w:r w:rsidR="00502A85" w:rsidRPr="0082451D">
        <w:rPr>
          <w:rStyle w:val="IntenseEmphasis"/>
          <w:rFonts w:ascii="Arial" w:hAnsi="Arial" w:cs="Arial"/>
          <w:i w:val="0"/>
          <w:color w:val="auto"/>
          <w:sz w:val="24"/>
          <w:szCs w:val="24"/>
        </w:rPr>
        <w:t xml:space="preserve">peer-based programs </w:t>
      </w:r>
      <w:r w:rsidR="00602289" w:rsidRPr="0082451D">
        <w:rPr>
          <w:rStyle w:val="IntenseEmphasis"/>
          <w:rFonts w:ascii="Arial" w:hAnsi="Arial" w:cs="Arial"/>
          <w:i w:val="0"/>
          <w:color w:val="auto"/>
          <w:sz w:val="24"/>
          <w:szCs w:val="24"/>
        </w:rPr>
        <w:t xml:space="preserve">within the Armed </w:t>
      </w:r>
      <w:r w:rsidRPr="0082451D">
        <w:rPr>
          <w:rStyle w:val="IntenseEmphasis"/>
          <w:rFonts w:ascii="Arial" w:hAnsi="Arial" w:cs="Arial"/>
          <w:i w:val="0"/>
          <w:color w:val="auto"/>
          <w:sz w:val="24"/>
          <w:szCs w:val="24"/>
        </w:rPr>
        <w:t>F</w:t>
      </w:r>
      <w:r w:rsidR="00602289" w:rsidRPr="0082451D">
        <w:rPr>
          <w:rStyle w:val="IntenseEmphasis"/>
          <w:rFonts w:ascii="Arial" w:hAnsi="Arial" w:cs="Arial"/>
          <w:i w:val="0"/>
          <w:color w:val="auto"/>
          <w:sz w:val="24"/>
          <w:szCs w:val="24"/>
        </w:rPr>
        <w:t>orces</w:t>
      </w:r>
      <w:r w:rsidRPr="0082451D">
        <w:rPr>
          <w:rStyle w:val="IntenseEmphasis"/>
          <w:rFonts w:ascii="Arial" w:hAnsi="Arial" w:cs="Arial"/>
          <w:i w:val="0"/>
          <w:color w:val="auto"/>
          <w:sz w:val="24"/>
          <w:szCs w:val="24"/>
        </w:rPr>
        <w:t xml:space="preserve">. </w:t>
      </w:r>
      <w:r w:rsidR="00713E3D" w:rsidRPr="0082451D">
        <w:rPr>
          <w:rStyle w:val="IntenseEmphasis"/>
          <w:rFonts w:ascii="Arial" w:hAnsi="Arial" w:cs="Arial"/>
          <w:i w:val="0"/>
          <w:color w:val="auto"/>
          <w:sz w:val="24"/>
          <w:szCs w:val="24"/>
        </w:rPr>
        <w:t>Peer programs</w:t>
      </w:r>
      <w:r w:rsidRPr="0082451D">
        <w:rPr>
          <w:rStyle w:val="IntenseEmphasis"/>
          <w:rFonts w:ascii="Arial" w:hAnsi="Arial" w:cs="Arial"/>
          <w:i w:val="0"/>
          <w:color w:val="auto"/>
          <w:sz w:val="24"/>
          <w:szCs w:val="24"/>
        </w:rPr>
        <w:t xml:space="preserve"> can</w:t>
      </w:r>
      <w:r w:rsidR="002D14EF" w:rsidRPr="0082451D">
        <w:rPr>
          <w:rStyle w:val="IntenseEmphasis"/>
          <w:rFonts w:ascii="Arial" w:hAnsi="Arial" w:cs="Arial"/>
          <w:i w:val="0"/>
          <w:color w:val="auto"/>
          <w:sz w:val="24"/>
          <w:szCs w:val="24"/>
        </w:rPr>
        <w:t xml:space="preserve"> offer a means to imp</w:t>
      </w:r>
      <w:r w:rsidR="004540AE" w:rsidRPr="0082451D">
        <w:rPr>
          <w:rStyle w:val="IntenseEmphasis"/>
          <w:rFonts w:ascii="Arial" w:hAnsi="Arial" w:cs="Arial"/>
          <w:i w:val="0"/>
          <w:color w:val="auto"/>
          <w:sz w:val="24"/>
          <w:szCs w:val="24"/>
        </w:rPr>
        <w:t>rove access to healthcare treatment. In 2011</w:t>
      </w:r>
      <w:r w:rsidR="003F1AC5" w:rsidRPr="0082451D">
        <w:rPr>
          <w:rStyle w:val="IntenseEmphasis"/>
          <w:rFonts w:ascii="Arial" w:hAnsi="Arial" w:cs="Arial"/>
          <w:i w:val="0"/>
          <w:color w:val="auto"/>
          <w:sz w:val="24"/>
          <w:szCs w:val="24"/>
        </w:rPr>
        <w:t xml:space="preserve">, the </w:t>
      </w:r>
      <w:r w:rsidR="00DF456B" w:rsidRPr="0082451D">
        <w:rPr>
          <w:rStyle w:val="IntenseEmphasis"/>
          <w:rFonts w:ascii="Arial" w:hAnsi="Arial" w:cs="Arial"/>
          <w:i w:val="0"/>
          <w:color w:val="auto"/>
          <w:sz w:val="24"/>
          <w:szCs w:val="24"/>
        </w:rPr>
        <w:t>Defense</w:t>
      </w:r>
      <w:r w:rsidR="003F1AC5" w:rsidRPr="0082451D">
        <w:rPr>
          <w:rStyle w:val="IntenseEmphasis"/>
          <w:rFonts w:ascii="Arial" w:hAnsi="Arial" w:cs="Arial"/>
          <w:i w:val="0"/>
          <w:color w:val="auto"/>
          <w:sz w:val="24"/>
          <w:szCs w:val="24"/>
        </w:rPr>
        <w:t xml:space="preserve"> Centers of Excellence for Psychological Health and Traumatic Brain Injury released a</w:t>
      </w:r>
      <w:r w:rsidR="00473539" w:rsidRPr="0082451D">
        <w:rPr>
          <w:rStyle w:val="IntenseEmphasis"/>
          <w:rFonts w:ascii="Arial" w:hAnsi="Arial" w:cs="Arial"/>
          <w:i w:val="0"/>
          <w:color w:val="auto"/>
          <w:sz w:val="24"/>
          <w:szCs w:val="24"/>
        </w:rPr>
        <w:t xml:space="preserve"> </w:t>
      </w:r>
      <w:r w:rsidRPr="0082451D">
        <w:rPr>
          <w:rStyle w:val="IntenseEmphasis"/>
          <w:rFonts w:ascii="Arial" w:hAnsi="Arial" w:cs="Arial"/>
          <w:i w:val="0"/>
          <w:color w:val="auto"/>
          <w:sz w:val="24"/>
          <w:szCs w:val="24"/>
        </w:rPr>
        <w:t>w</w:t>
      </w:r>
      <w:r w:rsidR="006A14A6" w:rsidRPr="0082451D">
        <w:rPr>
          <w:rStyle w:val="IntenseEmphasis"/>
          <w:rFonts w:ascii="Arial" w:hAnsi="Arial" w:cs="Arial"/>
          <w:i w:val="0"/>
          <w:color w:val="auto"/>
          <w:sz w:val="24"/>
          <w:szCs w:val="24"/>
        </w:rPr>
        <w:t xml:space="preserve">hite </w:t>
      </w:r>
      <w:r w:rsidRPr="0082451D">
        <w:rPr>
          <w:rStyle w:val="IntenseEmphasis"/>
          <w:rFonts w:ascii="Arial" w:hAnsi="Arial" w:cs="Arial"/>
          <w:i w:val="0"/>
          <w:color w:val="auto"/>
          <w:sz w:val="24"/>
          <w:szCs w:val="24"/>
        </w:rPr>
        <w:t>p</w:t>
      </w:r>
      <w:r w:rsidR="00473539" w:rsidRPr="0082451D">
        <w:rPr>
          <w:rStyle w:val="IntenseEmphasis"/>
          <w:rFonts w:ascii="Arial" w:hAnsi="Arial" w:cs="Arial"/>
          <w:i w:val="0"/>
          <w:color w:val="auto"/>
          <w:sz w:val="24"/>
          <w:szCs w:val="24"/>
        </w:rPr>
        <w:t>aper titled</w:t>
      </w:r>
      <w:r w:rsidRPr="0082451D">
        <w:rPr>
          <w:rStyle w:val="IntenseEmphasis"/>
          <w:rFonts w:ascii="Arial" w:hAnsi="Arial" w:cs="Arial"/>
          <w:i w:val="0"/>
          <w:color w:val="auto"/>
          <w:sz w:val="24"/>
          <w:szCs w:val="24"/>
        </w:rPr>
        <w:t>,</w:t>
      </w:r>
      <w:r w:rsidR="00473539" w:rsidRPr="0082451D">
        <w:rPr>
          <w:rStyle w:val="IntenseEmphasis"/>
          <w:rFonts w:ascii="Arial" w:hAnsi="Arial" w:cs="Arial"/>
          <w:i w:val="0"/>
          <w:color w:val="auto"/>
          <w:sz w:val="24"/>
          <w:szCs w:val="24"/>
        </w:rPr>
        <w:t xml:space="preserve"> “Identification of Best Practices in Peer Support”. </w:t>
      </w:r>
      <w:r w:rsidR="007D67D8" w:rsidRPr="0082451D">
        <w:rPr>
          <w:rStyle w:val="IntenseEmphasis"/>
          <w:rFonts w:ascii="Arial" w:hAnsi="Arial" w:cs="Arial"/>
          <w:i w:val="0"/>
          <w:color w:val="auto"/>
          <w:sz w:val="24"/>
          <w:szCs w:val="24"/>
        </w:rPr>
        <w:t xml:space="preserve">The </w:t>
      </w:r>
      <w:r w:rsidR="00B14CD7" w:rsidRPr="0082451D">
        <w:rPr>
          <w:rStyle w:val="IntenseEmphasis"/>
          <w:rFonts w:ascii="Arial" w:hAnsi="Arial" w:cs="Arial"/>
          <w:i w:val="0"/>
          <w:color w:val="auto"/>
          <w:sz w:val="24"/>
          <w:szCs w:val="24"/>
        </w:rPr>
        <w:t>review sought to identify</w:t>
      </w:r>
      <w:r w:rsidR="00A174E8" w:rsidRPr="0082451D">
        <w:rPr>
          <w:rStyle w:val="IntenseEmphasis"/>
          <w:rFonts w:ascii="Arial" w:hAnsi="Arial" w:cs="Arial"/>
          <w:i w:val="0"/>
          <w:color w:val="auto"/>
          <w:sz w:val="24"/>
          <w:szCs w:val="24"/>
        </w:rPr>
        <w:t xml:space="preserve"> and describe one</w:t>
      </w:r>
      <w:r w:rsidRPr="0082451D">
        <w:rPr>
          <w:rStyle w:val="IntenseEmphasis"/>
          <w:rFonts w:ascii="Arial" w:hAnsi="Arial" w:cs="Arial"/>
          <w:i w:val="0"/>
          <w:color w:val="auto"/>
          <w:sz w:val="24"/>
          <w:szCs w:val="24"/>
        </w:rPr>
        <w:t>-</w:t>
      </w:r>
      <w:r w:rsidR="00A174E8" w:rsidRPr="0082451D">
        <w:rPr>
          <w:rStyle w:val="IntenseEmphasis"/>
          <w:rFonts w:ascii="Arial" w:hAnsi="Arial" w:cs="Arial"/>
          <w:i w:val="0"/>
          <w:color w:val="auto"/>
          <w:sz w:val="24"/>
          <w:szCs w:val="24"/>
        </w:rPr>
        <w:t>to</w:t>
      </w:r>
      <w:r w:rsidRPr="0082451D">
        <w:rPr>
          <w:rStyle w:val="IntenseEmphasis"/>
          <w:rFonts w:ascii="Arial" w:hAnsi="Arial" w:cs="Arial"/>
          <w:i w:val="0"/>
          <w:color w:val="auto"/>
          <w:sz w:val="24"/>
          <w:szCs w:val="24"/>
        </w:rPr>
        <w:t>-</w:t>
      </w:r>
      <w:r w:rsidR="00A174E8" w:rsidRPr="0082451D">
        <w:rPr>
          <w:rStyle w:val="IntenseEmphasis"/>
          <w:rFonts w:ascii="Arial" w:hAnsi="Arial" w:cs="Arial"/>
          <w:i w:val="0"/>
          <w:color w:val="auto"/>
          <w:sz w:val="24"/>
          <w:szCs w:val="24"/>
        </w:rPr>
        <w:t xml:space="preserve">one mentorship programs, identifying elements associated </w:t>
      </w:r>
      <w:r w:rsidR="00D849AE" w:rsidRPr="0082451D">
        <w:rPr>
          <w:rStyle w:val="IntenseEmphasis"/>
          <w:rFonts w:ascii="Arial" w:hAnsi="Arial" w:cs="Arial"/>
          <w:i w:val="0"/>
          <w:color w:val="auto"/>
          <w:sz w:val="24"/>
          <w:szCs w:val="24"/>
        </w:rPr>
        <w:t xml:space="preserve">with positive </w:t>
      </w:r>
      <w:r w:rsidR="00D849AE" w:rsidRPr="0082451D">
        <w:rPr>
          <w:rStyle w:val="IntenseEmphasis"/>
          <w:rFonts w:ascii="Arial" w:hAnsi="Arial" w:cs="Arial"/>
          <w:i w:val="0"/>
          <w:color w:val="auto"/>
          <w:sz w:val="24"/>
          <w:szCs w:val="24"/>
        </w:rPr>
        <w:lastRenderedPageBreak/>
        <w:t xml:space="preserve">outcomes relevant to </w:t>
      </w:r>
      <w:r w:rsidRPr="0082451D">
        <w:rPr>
          <w:rStyle w:val="IntenseEmphasis"/>
          <w:rFonts w:ascii="Arial" w:hAnsi="Arial" w:cs="Arial"/>
          <w:i w:val="0"/>
          <w:color w:val="auto"/>
          <w:sz w:val="24"/>
          <w:szCs w:val="24"/>
        </w:rPr>
        <w:t>v</w:t>
      </w:r>
      <w:r w:rsidR="00D849AE" w:rsidRPr="0082451D">
        <w:rPr>
          <w:rStyle w:val="IntenseEmphasis"/>
          <w:rFonts w:ascii="Arial" w:hAnsi="Arial" w:cs="Arial"/>
          <w:i w:val="0"/>
          <w:color w:val="auto"/>
          <w:sz w:val="24"/>
          <w:szCs w:val="24"/>
        </w:rPr>
        <w:t xml:space="preserve">eterans, and summarizing </w:t>
      </w:r>
      <w:r w:rsidR="00DF456B" w:rsidRPr="0082451D">
        <w:rPr>
          <w:rStyle w:val="IntenseEmphasis"/>
          <w:rFonts w:ascii="Arial" w:hAnsi="Arial" w:cs="Arial"/>
          <w:i w:val="0"/>
          <w:color w:val="auto"/>
          <w:sz w:val="24"/>
          <w:szCs w:val="24"/>
        </w:rPr>
        <w:t xml:space="preserve">the needs and development for </w:t>
      </w:r>
      <w:r w:rsidRPr="0082451D">
        <w:rPr>
          <w:rStyle w:val="IntenseEmphasis"/>
          <w:rFonts w:ascii="Arial" w:hAnsi="Arial" w:cs="Arial"/>
          <w:i w:val="0"/>
          <w:color w:val="auto"/>
          <w:sz w:val="24"/>
          <w:szCs w:val="24"/>
        </w:rPr>
        <w:t>v</w:t>
      </w:r>
      <w:r w:rsidR="00DF456B" w:rsidRPr="0082451D">
        <w:rPr>
          <w:rStyle w:val="IntenseEmphasis"/>
          <w:rFonts w:ascii="Arial" w:hAnsi="Arial" w:cs="Arial"/>
          <w:i w:val="0"/>
          <w:color w:val="auto"/>
          <w:sz w:val="24"/>
          <w:szCs w:val="24"/>
        </w:rPr>
        <w:t xml:space="preserve">eteran </w:t>
      </w:r>
      <w:r w:rsidRPr="0082451D">
        <w:rPr>
          <w:rStyle w:val="IntenseEmphasis"/>
          <w:rFonts w:ascii="Arial" w:hAnsi="Arial" w:cs="Arial"/>
          <w:i w:val="0"/>
          <w:color w:val="auto"/>
          <w:sz w:val="24"/>
          <w:szCs w:val="24"/>
        </w:rPr>
        <w:t>p</w:t>
      </w:r>
      <w:r w:rsidR="00DF456B" w:rsidRPr="0082451D">
        <w:rPr>
          <w:rStyle w:val="IntenseEmphasis"/>
          <w:rFonts w:ascii="Arial" w:hAnsi="Arial" w:cs="Arial"/>
          <w:i w:val="0"/>
          <w:color w:val="auto"/>
          <w:sz w:val="24"/>
          <w:szCs w:val="24"/>
        </w:rPr>
        <w:t xml:space="preserve">rograms. </w:t>
      </w:r>
    </w:p>
    <w:p w14:paraId="65E662A4" w14:textId="77777777" w:rsidR="001744CA" w:rsidRPr="0082451D" w:rsidRDefault="001744CA" w:rsidP="00997D1E">
      <w:pPr>
        <w:pStyle w:val="ListParagraph"/>
        <w:ind w:left="1080" w:right="720"/>
        <w:jc w:val="both"/>
        <w:rPr>
          <w:rStyle w:val="IntenseEmphasis"/>
          <w:rFonts w:ascii="Arial" w:hAnsi="Arial" w:cs="Arial"/>
          <w:i w:val="0"/>
          <w:color w:val="auto"/>
          <w:sz w:val="24"/>
          <w:szCs w:val="24"/>
        </w:rPr>
      </w:pPr>
    </w:p>
    <w:p w14:paraId="49B552C9" w14:textId="1F9F860D" w:rsidR="00CE56EE" w:rsidRPr="0082451D" w:rsidRDefault="001744CA" w:rsidP="00406ADD">
      <w:pPr>
        <w:pStyle w:val="ListParagraph"/>
        <w:ind w:left="1080"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The finding</w:t>
      </w:r>
      <w:r w:rsidR="00CE56EE" w:rsidRPr="0082451D">
        <w:rPr>
          <w:rStyle w:val="IntenseEmphasis"/>
          <w:rFonts w:ascii="Arial" w:hAnsi="Arial" w:cs="Arial"/>
          <w:i w:val="0"/>
          <w:color w:val="auto"/>
          <w:sz w:val="24"/>
          <w:szCs w:val="24"/>
        </w:rPr>
        <w:t>s</w:t>
      </w:r>
      <w:r w:rsidRPr="0082451D">
        <w:rPr>
          <w:rStyle w:val="IntenseEmphasis"/>
          <w:rFonts w:ascii="Arial" w:hAnsi="Arial" w:cs="Arial"/>
          <w:i w:val="0"/>
          <w:color w:val="auto"/>
          <w:sz w:val="24"/>
          <w:szCs w:val="24"/>
        </w:rPr>
        <w:t xml:space="preserve"> from the research showed that peer mentors appear to be </w:t>
      </w:r>
      <w:r w:rsidR="00CE56EE" w:rsidRPr="0082451D">
        <w:rPr>
          <w:rStyle w:val="IntenseEmphasis"/>
          <w:rFonts w:ascii="Arial" w:hAnsi="Arial" w:cs="Arial"/>
          <w:i w:val="0"/>
          <w:color w:val="auto"/>
          <w:sz w:val="24"/>
          <w:szCs w:val="24"/>
        </w:rPr>
        <w:t xml:space="preserve">highly </w:t>
      </w:r>
      <w:r w:rsidRPr="0082451D">
        <w:rPr>
          <w:rStyle w:val="IntenseEmphasis"/>
          <w:rFonts w:ascii="Arial" w:hAnsi="Arial" w:cs="Arial"/>
          <w:i w:val="0"/>
          <w:color w:val="auto"/>
          <w:sz w:val="24"/>
          <w:szCs w:val="24"/>
        </w:rPr>
        <w:t xml:space="preserve">acceptable, credible sources of information </w:t>
      </w:r>
      <w:r w:rsidR="00AE3BE0" w:rsidRPr="0082451D">
        <w:rPr>
          <w:rStyle w:val="IntenseEmphasis"/>
          <w:rFonts w:ascii="Arial" w:hAnsi="Arial" w:cs="Arial"/>
          <w:i w:val="0"/>
          <w:color w:val="auto"/>
          <w:sz w:val="24"/>
          <w:szCs w:val="24"/>
        </w:rPr>
        <w:t>for</w:t>
      </w:r>
      <w:r w:rsidRPr="0082451D">
        <w:rPr>
          <w:rStyle w:val="IntenseEmphasis"/>
          <w:rFonts w:ascii="Arial" w:hAnsi="Arial" w:cs="Arial"/>
          <w:i w:val="0"/>
          <w:color w:val="auto"/>
          <w:sz w:val="24"/>
          <w:szCs w:val="24"/>
        </w:rPr>
        <w:t xml:space="preserve"> mentee</w:t>
      </w:r>
      <w:r w:rsidR="00AE3BE0" w:rsidRPr="0082451D">
        <w:rPr>
          <w:rStyle w:val="IntenseEmphasis"/>
          <w:rFonts w:ascii="Arial" w:hAnsi="Arial" w:cs="Arial"/>
          <w:i w:val="0"/>
          <w:color w:val="auto"/>
          <w:sz w:val="24"/>
          <w:szCs w:val="24"/>
        </w:rPr>
        <w:t>s</w:t>
      </w:r>
      <w:r w:rsidRPr="0082451D">
        <w:rPr>
          <w:rStyle w:val="IntenseEmphasis"/>
          <w:rFonts w:ascii="Arial" w:hAnsi="Arial" w:cs="Arial"/>
          <w:i w:val="0"/>
          <w:color w:val="auto"/>
          <w:sz w:val="24"/>
          <w:szCs w:val="24"/>
        </w:rPr>
        <w:t xml:space="preserve">. </w:t>
      </w:r>
      <w:r w:rsidR="00406ADD" w:rsidRPr="0082451D">
        <w:rPr>
          <w:rStyle w:val="IntenseEmphasis"/>
          <w:rFonts w:ascii="Arial" w:hAnsi="Arial" w:cs="Arial"/>
          <w:i w:val="0"/>
          <w:color w:val="auto"/>
          <w:sz w:val="24"/>
          <w:szCs w:val="24"/>
        </w:rPr>
        <w:t>The research also suggest</w:t>
      </w:r>
      <w:r w:rsidR="00CE56EE" w:rsidRPr="0082451D">
        <w:rPr>
          <w:rStyle w:val="IntenseEmphasis"/>
          <w:rFonts w:ascii="Arial" w:hAnsi="Arial" w:cs="Arial"/>
          <w:i w:val="0"/>
          <w:color w:val="auto"/>
          <w:sz w:val="24"/>
          <w:szCs w:val="24"/>
        </w:rPr>
        <w:t>ed</w:t>
      </w:r>
      <w:r w:rsidR="00406ADD" w:rsidRPr="0082451D">
        <w:rPr>
          <w:rStyle w:val="IntenseEmphasis"/>
          <w:rFonts w:ascii="Arial" w:hAnsi="Arial" w:cs="Arial"/>
          <w:i w:val="0"/>
          <w:color w:val="auto"/>
          <w:sz w:val="24"/>
          <w:szCs w:val="24"/>
        </w:rPr>
        <w:t xml:space="preserve"> that mentors can conduct assessment triage, coaching</w:t>
      </w:r>
      <w:r w:rsidR="00AA1261" w:rsidRPr="0082451D">
        <w:rPr>
          <w:rStyle w:val="IntenseEmphasis"/>
          <w:rFonts w:ascii="Arial" w:hAnsi="Arial" w:cs="Arial"/>
          <w:i w:val="0"/>
          <w:color w:val="auto"/>
          <w:sz w:val="24"/>
          <w:szCs w:val="24"/>
        </w:rPr>
        <w:t>,</w:t>
      </w:r>
      <w:r w:rsidR="00406ADD" w:rsidRPr="0082451D">
        <w:rPr>
          <w:rStyle w:val="IntenseEmphasis"/>
          <w:rFonts w:ascii="Arial" w:hAnsi="Arial" w:cs="Arial"/>
          <w:i w:val="0"/>
          <w:color w:val="auto"/>
          <w:sz w:val="24"/>
          <w:szCs w:val="24"/>
        </w:rPr>
        <w:t xml:space="preserve"> and teaching, and provid</w:t>
      </w:r>
      <w:r w:rsidR="00CE56EE" w:rsidRPr="0082451D">
        <w:rPr>
          <w:rStyle w:val="IntenseEmphasis"/>
          <w:rFonts w:ascii="Arial" w:hAnsi="Arial" w:cs="Arial"/>
          <w:i w:val="0"/>
          <w:color w:val="auto"/>
          <w:sz w:val="24"/>
          <w:szCs w:val="24"/>
        </w:rPr>
        <w:t xml:space="preserve">e </w:t>
      </w:r>
      <w:r w:rsidR="00406ADD" w:rsidRPr="0082451D">
        <w:rPr>
          <w:rStyle w:val="IntenseEmphasis"/>
          <w:rFonts w:ascii="Arial" w:hAnsi="Arial" w:cs="Arial"/>
          <w:i w:val="0"/>
          <w:color w:val="auto"/>
          <w:sz w:val="24"/>
          <w:szCs w:val="24"/>
        </w:rPr>
        <w:t xml:space="preserve">other support services. </w:t>
      </w:r>
    </w:p>
    <w:p w14:paraId="48782174" w14:textId="77777777" w:rsidR="00CE56EE" w:rsidRPr="0082451D" w:rsidRDefault="00CE56EE" w:rsidP="00406ADD">
      <w:pPr>
        <w:pStyle w:val="ListParagraph"/>
        <w:ind w:left="1080" w:right="720"/>
        <w:jc w:val="both"/>
        <w:rPr>
          <w:rStyle w:val="IntenseEmphasis"/>
          <w:rFonts w:ascii="Arial" w:hAnsi="Arial" w:cs="Arial"/>
          <w:i w:val="0"/>
          <w:color w:val="auto"/>
          <w:sz w:val="24"/>
          <w:szCs w:val="24"/>
        </w:rPr>
      </w:pPr>
    </w:p>
    <w:p w14:paraId="257C9F6E" w14:textId="77777777" w:rsidR="00CE56EE" w:rsidRPr="0082451D" w:rsidRDefault="00406ADD" w:rsidP="00406ADD">
      <w:pPr>
        <w:pStyle w:val="ListParagraph"/>
        <w:ind w:left="1080"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Three areas that the paper identified as key areas where a veteran mentorship program might play a unique role for military/veteran populations: </w:t>
      </w:r>
    </w:p>
    <w:p w14:paraId="5D37E9FA" w14:textId="77777777" w:rsidR="00CE56EE" w:rsidRPr="0082451D" w:rsidRDefault="00406ADD" w:rsidP="00CE56EE">
      <w:pPr>
        <w:pStyle w:val="ListParagraph"/>
        <w:numPr>
          <w:ilvl w:val="0"/>
          <w:numId w:val="37"/>
        </w:numPr>
        <w:ind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coping with combat and operational stress, </w:t>
      </w:r>
    </w:p>
    <w:p w14:paraId="43A56127" w14:textId="77777777" w:rsidR="00CE56EE" w:rsidRPr="0082451D" w:rsidRDefault="00406ADD" w:rsidP="00CE56EE">
      <w:pPr>
        <w:pStyle w:val="ListParagraph"/>
        <w:numPr>
          <w:ilvl w:val="0"/>
          <w:numId w:val="37"/>
        </w:numPr>
        <w:ind w:right="720"/>
        <w:jc w:val="both"/>
        <w:rPr>
          <w:rStyle w:val="IntenseEmphasis"/>
          <w:rFonts w:ascii="Arial" w:hAnsi="Arial" w:cs="Arial"/>
          <w:i w:val="0"/>
          <w:color w:val="auto"/>
          <w:sz w:val="24"/>
          <w:szCs w:val="24"/>
        </w:rPr>
      </w:pPr>
      <w:r w:rsidRPr="0082451D">
        <w:rPr>
          <w:rStyle w:val="IntenseEmphasis"/>
          <w:rFonts w:ascii="Arial" w:hAnsi="Arial" w:cs="Arial"/>
          <w:b/>
          <w:bCs/>
          <w:i w:val="0"/>
          <w:color w:val="auto"/>
          <w:sz w:val="24"/>
          <w:szCs w:val="24"/>
        </w:rPr>
        <w:t>suicide prevention</w:t>
      </w:r>
      <w:r w:rsidRPr="0082451D">
        <w:rPr>
          <w:rStyle w:val="IntenseEmphasis"/>
          <w:rFonts w:ascii="Arial" w:hAnsi="Arial" w:cs="Arial"/>
          <w:i w:val="0"/>
          <w:color w:val="auto"/>
          <w:sz w:val="24"/>
          <w:szCs w:val="24"/>
        </w:rPr>
        <w:t xml:space="preserve">, and </w:t>
      </w:r>
    </w:p>
    <w:p w14:paraId="4B2FF79B" w14:textId="77777777" w:rsidR="00CE56EE" w:rsidRPr="0082451D" w:rsidRDefault="00406ADD" w:rsidP="00CE56EE">
      <w:pPr>
        <w:pStyle w:val="ListParagraph"/>
        <w:numPr>
          <w:ilvl w:val="0"/>
          <w:numId w:val="37"/>
        </w:numPr>
        <w:ind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additional resources for veterans. </w:t>
      </w:r>
    </w:p>
    <w:p w14:paraId="0DFE6CE9" w14:textId="77777777" w:rsidR="00CE56EE" w:rsidRPr="0082451D" w:rsidRDefault="00CE56EE" w:rsidP="00406ADD">
      <w:pPr>
        <w:pStyle w:val="ListParagraph"/>
        <w:ind w:left="1080" w:right="720"/>
        <w:jc w:val="both"/>
        <w:rPr>
          <w:rStyle w:val="IntenseEmphasis"/>
          <w:rFonts w:ascii="Arial" w:hAnsi="Arial" w:cs="Arial"/>
          <w:i w:val="0"/>
          <w:color w:val="auto"/>
          <w:sz w:val="24"/>
          <w:szCs w:val="24"/>
        </w:rPr>
      </w:pPr>
    </w:p>
    <w:p w14:paraId="0699853A" w14:textId="0A3AD4B2" w:rsidR="00A77D6A" w:rsidRPr="0082451D" w:rsidRDefault="00406ADD" w:rsidP="00406ADD">
      <w:pPr>
        <w:pStyle w:val="ListParagraph"/>
        <w:ind w:left="1080"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Additional findings indicate that further research is important as new and additional mentorship programs are developed.  </w:t>
      </w:r>
    </w:p>
    <w:p w14:paraId="61B593CB" w14:textId="77777777" w:rsidR="00A77D6A" w:rsidRPr="0082451D" w:rsidRDefault="00A77D6A" w:rsidP="00997D1E">
      <w:pPr>
        <w:pStyle w:val="ListParagraph"/>
        <w:ind w:left="1080" w:right="720"/>
        <w:jc w:val="both"/>
        <w:rPr>
          <w:rStyle w:val="IntenseEmphasis"/>
          <w:rFonts w:ascii="Arial" w:hAnsi="Arial" w:cs="Arial"/>
          <w:i w:val="0"/>
          <w:color w:val="auto"/>
          <w:sz w:val="24"/>
          <w:szCs w:val="24"/>
        </w:rPr>
      </w:pPr>
    </w:p>
    <w:p w14:paraId="2927FA3B" w14:textId="1C0521E3" w:rsidR="001444F7" w:rsidRPr="0082451D" w:rsidRDefault="00CE56EE" w:rsidP="00997D1E">
      <w:pPr>
        <w:pStyle w:val="ListParagraph"/>
        <w:ind w:left="1080" w:right="720"/>
        <w:jc w:val="both"/>
        <w:rPr>
          <w:rStyle w:val="IntenseEmphasis"/>
          <w:rFonts w:ascii="Arial" w:hAnsi="Arial" w:cs="Arial"/>
          <w:iCs w:val="0"/>
          <w:color w:val="auto"/>
          <w:sz w:val="18"/>
          <w:szCs w:val="18"/>
        </w:rPr>
      </w:pPr>
      <w:r w:rsidRPr="0082451D">
        <w:rPr>
          <w:rStyle w:val="IntenseEmphasis"/>
          <w:rFonts w:ascii="Arial" w:hAnsi="Arial" w:cs="Arial"/>
          <w:iCs w:val="0"/>
          <w:color w:val="auto"/>
          <w:sz w:val="18"/>
          <w:szCs w:val="18"/>
        </w:rPr>
        <w:t xml:space="preserve">Source: </w:t>
      </w:r>
      <w:r w:rsidR="009B3A4F" w:rsidRPr="0082451D">
        <w:rPr>
          <w:rStyle w:val="IntenseEmphasis"/>
          <w:rFonts w:ascii="Arial" w:hAnsi="Arial" w:cs="Arial"/>
          <w:iCs w:val="0"/>
          <w:color w:val="auto"/>
          <w:sz w:val="18"/>
          <w:szCs w:val="18"/>
        </w:rPr>
        <w:t>https://www.hsrd.research.va.gov/research/citations/PubBriefs/articles.cfm?RecordID=481</w:t>
      </w:r>
    </w:p>
    <w:p w14:paraId="1DD5E87D" w14:textId="77777777" w:rsidR="00016093" w:rsidRPr="0082451D" w:rsidRDefault="00016093" w:rsidP="00B34BBE">
      <w:pPr>
        <w:ind w:left="720" w:right="720"/>
        <w:jc w:val="both"/>
        <w:rPr>
          <w:rStyle w:val="IntenseEmphasis"/>
          <w:rFonts w:ascii="Arial" w:hAnsi="Arial" w:cs="Arial"/>
          <w:color w:val="auto"/>
          <w:sz w:val="24"/>
          <w:szCs w:val="24"/>
        </w:rPr>
      </w:pPr>
    </w:p>
    <w:p w14:paraId="3244BE88" w14:textId="22AD7155" w:rsidR="00016093" w:rsidRPr="0082451D" w:rsidRDefault="00467BF7" w:rsidP="000E2A33">
      <w:pPr>
        <w:pStyle w:val="Heading2"/>
        <w:rPr>
          <w:rFonts w:ascii="Arial" w:hAnsi="Arial" w:cs="Arial"/>
          <w:color w:val="auto"/>
          <w:sz w:val="24"/>
          <w:szCs w:val="24"/>
          <w:u w:val="none"/>
        </w:rPr>
      </w:pPr>
      <w:bookmarkStart w:id="2" w:name="_Toc487202130"/>
      <w:r w:rsidRPr="0082451D">
        <w:rPr>
          <w:rFonts w:ascii="Arial" w:hAnsi="Arial" w:cs="Arial"/>
          <w:color w:val="auto"/>
          <w:sz w:val="24"/>
          <w:szCs w:val="24"/>
          <w:u w:val="none"/>
        </w:rPr>
        <w:t>LEARNING GOALS/PROJECT AIMS</w:t>
      </w:r>
      <w:bookmarkEnd w:id="2"/>
    </w:p>
    <w:p w14:paraId="124E26F3" w14:textId="578B9455" w:rsidR="00016093" w:rsidRPr="008A26D8" w:rsidRDefault="00016093" w:rsidP="000B0AD8">
      <w:pPr>
        <w:jc w:val="both"/>
        <w:rPr>
          <w:rStyle w:val="IntenseEmphasis"/>
          <w:rFonts w:ascii="Arial" w:hAnsi="Arial" w:cs="Arial"/>
          <w:iCs w:val="0"/>
          <w:color w:val="auto"/>
          <w:sz w:val="24"/>
          <w:szCs w:val="24"/>
        </w:rPr>
      </w:pPr>
      <w:r w:rsidRPr="008A26D8">
        <w:rPr>
          <w:rStyle w:val="IntenseEmphasis"/>
          <w:rFonts w:ascii="Arial" w:hAnsi="Arial" w:cs="Arial"/>
          <w:iCs w:val="0"/>
          <w:color w:val="auto"/>
          <w:sz w:val="24"/>
          <w:szCs w:val="24"/>
        </w:rPr>
        <w:t xml:space="preserve">The broad objective of the Innovative Component of the MHSA is to incentivize learning that contributes to the </w:t>
      </w:r>
      <w:r w:rsidR="00CA68C3" w:rsidRPr="008A26D8">
        <w:rPr>
          <w:rStyle w:val="IntenseEmphasis"/>
          <w:rFonts w:ascii="Arial" w:hAnsi="Arial" w:cs="Arial"/>
          <w:iCs w:val="0"/>
          <w:color w:val="auto"/>
          <w:sz w:val="24"/>
          <w:szCs w:val="24"/>
        </w:rPr>
        <w:t xml:space="preserve">expansion </w:t>
      </w:r>
      <w:r w:rsidRPr="008A26D8">
        <w:rPr>
          <w:rStyle w:val="IntenseEmphasis"/>
          <w:rFonts w:ascii="Arial" w:hAnsi="Arial" w:cs="Arial"/>
          <w:iCs w:val="0"/>
          <w:color w:val="auto"/>
          <w:sz w:val="24"/>
          <w:szCs w:val="24"/>
        </w:rPr>
        <w:t xml:space="preserve">of effective practices in the mental health system. Describe your learning goals/specific aims and how you hope to contribute to the </w:t>
      </w:r>
      <w:r w:rsidR="006522BF" w:rsidRPr="008A26D8">
        <w:rPr>
          <w:rStyle w:val="IntenseEmphasis"/>
          <w:rFonts w:ascii="Arial" w:hAnsi="Arial" w:cs="Arial"/>
          <w:iCs w:val="0"/>
          <w:color w:val="auto"/>
          <w:sz w:val="24"/>
          <w:szCs w:val="24"/>
        </w:rPr>
        <w:t xml:space="preserve">expansion </w:t>
      </w:r>
      <w:r w:rsidRPr="008A26D8">
        <w:rPr>
          <w:rStyle w:val="IntenseEmphasis"/>
          <w:rFonts w:ascii="Arial" w:hAnsi="Arial" w:cs="Arial"/>
          <w:iCs w:val="0"/>
          <w:color w:val="auto"/>
          <w:sz w:val="24"/>
          <w:szCs w:val="24"/>
        </w:rPr>
        <w:t xml:space="preserve">of effective practices.   </w:t>
      </w:r>
    </w:p>
    <w:p w14:paraId="5B38ECF3" w14:textId="77777777" w:rsidR="00016093" w:rsidRPr="008A26D8" w:rsidRDefault="00016093" w:rsidP="00B34BBE">
      <w:pPr>
        <w:ind w:left="720" w:right="720"/>
        <w:jc w:val="both"/>
        <w:rPr>
          <w:rStyle w:val="IntenseEmphasis"/>
          <w:rFonts w:ascii="Arial" w:hAnsi="Arial" w:cs="Arial"/>
          <w:iCs w:val="0"/>
          <w:color w:val="auto"/>
          <w:sz w:val="24"/>
          <w:szCs w:val="24"/>
        </w:rPr>
      </w:pPr>
    </w:p>
    <w:p w14:paraId="31E71AB8" w14:textId="343E0BE7" w:rsidR="00016093" w:rsidRPr="008A26D8" w:rsidRDefault="00016093" w:rsidP="00406ADD">
      <w:pPr>
        <w:pStyle w:val="ListParagraph"/>
        <w:numPr>
          <w:ilvl w:val="0"/>
          <w:numId w:val="30"/>
        </w:numPr>
        <w:ind w:right="720"/>
        <w:jc w:val="both"/>
        <w:rPr>
          <w:rStyle w:val="IntenseEmphasis"/>
          <w:rFonts w:ascii="Arial" w:hAnsi="Arial" w:cs="Arial"/>
          <w:iCs w:val="0"/>
          <w:color w:val="auto"/>
          <w:sz w:val="24"/>
          <w:szCs w:val="24"/>
        </w:rPr>
      </w:pPr>
      <w:r w:rsidRPr="008A26D8">
        <w:rPr>
          <w:rStyle w:val="IntenseEmphasis"/>
          <w:rFonts w:ascii="Arial" w:hAnsi="Arial" w:cs="Arial"/>
          <w:iCs w:val="0"/>
          <w:color w:val="auto"/>
          <w:sz w:val="24"/>
          <w:szCs w:val="24"/>
        </w:rPr>
        <w:t>What is it that you want to learn or bette</w:t>
      </w:r>
      <w:r w:rsidR="007E1DC7" w:rsidRPr="008A26D8">
        <w:rPr>
          <w:rStyle w:val="IntenseEmphasis"/>
          <w:rFonts w:ascii="Arial" w:hAnsi="Arial" w:cs="Arial"/>
          <w:iCs w:val="0"/>
          <w:color w:val="auto"/>
          <w:sz w:val="24"/>
          <w:szCs w:val="24"/>
        </w:rPr>
        <w:t xml:space="preserve">r understand </w:t>
      </w:r>
      <w:r w:rsidR="00AA1261" w:rsidRPr="008A26D8">
        <w:rPr>
          <w:rStyle w:val="IntenseEmphasis"/>
          <w:rFonts w:ascii="Arial" w:hAnsi="Arial" w:cs="Arial"/>
          <w:iCs w:val="0"/>
          <w:color w:val="auto"/>
          <w:sz w:val="24"/>
          <w:szCs w:val="24"/>
        </w:rPr>
        <w:t>throughout</w:t>
      </w:r>
      <w:r w:rsidR="007E1DC7" w:rsidRPr="008A26D8">
        <w:rPr>
          <w:rStyle w:val="IntenseEmphasis"/>
          <w:rFonts w:ascii="Arial" w:hAnsi="Arial" w:cs="Arial"/>
          <w:iCs w:val="0"/>
          <w:color w:val="auto"/>
          <w:sz w:val="24"/>
          <w:szCs w:val="24"/>
        </w:rPr>
        <w:t xml:space="preserve"> </w:t>
      </w:r>
      <w:r w:rsidRPr="008A26D8">
        <w:rPr>
          <w:rStyle w:val="IntenseEmphasis"/>
          <w:rFonts w:ascii="Arial" w:hAnsi="Arial" w:cs="Arial"/>
          <w:iCs w:val="0"/>
          <w:color w:val="auto"/>
          <w:sz w:val="24"/>
          <w:szCs w:val="24"/>
        </w:rPr>
        <w:t xml:space="preserve">the INN Project, and why have you prioritized these goals?  </w:t>
      </w:r>
    </w:p>
    <w:p w14:paraId="064CC442" w14:textId="77777777" w:rsidR="00406ADD" w:rsidRPr="0082451D" w:rsidRDefault="00406ADD" w:rsidP="00406ADD">
      <w:pPr>
        <w:pStyle w:val="ListParagraph"/>
        <w:ind w:left="1092" w:right="720"/>
        <w:jc w:val="both"/>
        <w:rPr>
          <w:rStyle w:val="IntenseEmphasis"/>
          <w:rFonts w:ascii="Arial" w:hAnsi="Arial" w:cs="Arial"/>
          <w:i w:val="0"/>
          <w:color w:val="auto"/>
          <w:sz w:val="24"/>
          <w:szCs w:val="24"/>
        </w:rPr>
      </w:pPr>
    </w:p>
    <w:p w14:paraId="76FF0C45" w14:textId="74BEF043" w:rsidR="00E973F9" w:rsidRPr="0082451D" w:rsidRDefault="005D3604" w:rsidP="005D3604">
      <w:pPr>
        <w:pStyle w:val="ListParagraph"/>
        <w:ind w:left="1092" w:right="720"/>
        <w:jc w:val="both"/>
        <w:rPr>
          <w:rStyle w:val="IntenseEmphasis"/>
          <w:rFonts w:ascii="Arial" w:hAnsi="Arial" w:cs="Arial"/>
          <w:i w:val="0"/>
          <w:color w:val="auto"/>
          <w:sz w:val="24"/>
          <w:szCs w:val="24"/>
          <w:u w:val="single"/>
        </w:rPr>
      </w:pPr>
      <w:r w:rsidRPr="0082451D">
        <w:rPr>
          <w:rStyle w:val="IntenseEmphasis"/>
          <w:rFonts w:ascii="Arial" w:hAnsi="Arial" w:cs="Arial"/>
          <w:i w:val="0"/>
          <w:color w:val="auto"/>
          <w:sz w:val="24"/>
          <w:szCs w:val="24"/>
          <w:u w:val="single"/>
        </w:rPr>
        <w:t>Research Questions/Learning Goals</w:t>
      </w:r>
    </w:p>
    <w:p w14:paraId="3E71C740" w14:textId="77777777" w:rsidR="00CE56EE" w:rsidRPr="0082451D" w:rsidRDefault="00CE56EE" w:rsidP="005D3604">
      <w:pPr>
        <w:pStyle w:val="ListParagraph"/>
        <w:ind w:left="1092"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The questions/goals that the VMP seeks to understand include:</w:t>
      </w:r>
    </w:p>
    <w:p w14:paraId="00BF97B4" w14:textId="5EDC2484" w:rsidR="005D3604" w:rsidRPr="0082451D" w:rsidRDefault="005D3604" w:rsidP="00CE56EE">
      <w:pPr>
        <w:pStyle w:val="ListParagraph"/>
        <w:numPr>
          <w:ilvl w:val="0"/>
          <w:numId w:val="38"/>
        </w:numPr>
        <w:ind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Does having a Veteran as a mentor provide an easier transition for a service member transitioning to civilian life? </w:t>
      </w:r>
    </w:p>
    <w:p w14:paraId="64A934A3" w14:textId="07412547" w:rsidR="002B511C" w:rsidRDefault="002B511C" w:rsidP="00651721">
      <w:pPr>
        <w:pStyle w:val="ListParagraph"/>
        <w:numPr>
          <w:ilvl w:val="1"/>
          <w:numId w:val="38"/>
        </w:numPr>
        <w:ind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How receptive </w:t>
      </w:r>
      <w:r w:rsidR="00651721">
        <w:rPr>
          <w:rStyle w:val="IntenseEmphasis"/>
          <w:rFonts w:ascii="Arial" w:hAnsi="Arial" w:cs="Arial"/>
          <w:i w:val="0"/>
          <w:color w:val="auto"/>
          <w:sz w:val="24"/>
          <w:szCs w:val="24"/>
        </w:rPr>
        <w:t>are</w:t>
      </w:r>
      <w:r w:rsidRPr="0082451D">
        <w:rPr>
          <w:rStyle w:val="IntenseEmphasis"/>
          <w:rFonts w:ascii="Arial" w:hAnsi="Arial" w:cs="Arial"/>
          <w:i w:val="0"/>
          <w:color w:val="auto"/>
          <w:sz w:val="24"/>
          <w:szCs w:val="24"/>
        </w:rPr>
        <w:t xml:space="preserve"> veterans </w:t>
      </w:r>
      <w:r w:rsidR="00AA1261" w:rsidRPr="0082451D">
        <w:rPr>
          <w:rStyle w:val="IntenseEmphasis"/>
          <w:rFonts w:ascii="Arial" w:hAnsi="Arial" w:cs="Arial"/>
          <w:i w:val="0"/>
          <w:color w:val="auto"/>
          <w:sz w:val="24"/>
          <w:szCs w:val="24"/>
        </w:rPr>
        <w:t xml:space="preserve">to </w:t>
      </w:r>
      <w:r w:rsidR="003F322F" w:rsidRPr="0082451D">
        <w:rPr>
          <w:rStyle w:val="IntenseEmphasis"/>
          <w:rFonts w:ascii="Arial" w:hAnsi="Arial" w:cs="Arial"/>
          <w:i w:val="0"/>
          <w:color w:val="auto"/>
          <w:sz w:val="24"/>
          <w:szCs w:val="24"/>
        </w:rPr>
        <w:t>be having</w:t>
      </w:r>
      <w:r w:rsidRPr="0082451D">
        <w:rPr>
          <w:rStyle w:val="IntenseEmphasis"/>
          <w:rFonts w:ascii="Arial" w:hAnsi="Arial" w:cs="Arial"/>
          <w:i w:val="0"/>
          <w:color w:val="auto"/>
          <w:sz w:val="24"/>
          <w:szCs w:val="24"/>
        </w:rPr>
        <w:t xml:space="preserve"> a mentor linking them to resources?</w:t>
      </w:r>
    </w:p>
    <w:p w14:paraId="500F63EF" w14:textId="05E07CA4" w:rsidR="00651721" w:rsidRDefault="00651721" w:rsidP="00651721">
      <w:pPr>
        <w:pStyle w:val="ListParagraph"/>
        <w:numPr>
          <w:ilvl w:val="1"/>
          <w:numId w:val="38"/>
        </w:numPr>
        <w:ind w:right="720"/>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Did they feel having a mentor helped them follow through with referrals?</w:t>
      </w:r>
    </w:p>
    <w:p w14:paraId="32E3ACE6" w14:textId="11C28939" w:rsidR="00651721" w:rsidRPr="00651721" w:rsidRDefault="00651721" w:rsidP="00651721">
      <w:pPr>
        <w:pStyle w:val="ListParagraph"/>
        <w:numPr>
          <w:ilvl w:val="0"/>
          <w:numId w:val="38"/>
        </w:numPr>
        <w:rPr>
          <w:rStyle w:val="IntenseEmphasis"/>
          <w:rFonts w:ascii="Arial" w:hAnsi="Arial" w:cs="Arial"/>
          <w:i w:val="0"/>
          <w:color w:val="auto"/>
          <w:sz w:val="24"/>
          <w:szCs w:val="24"/>
        </w:rPr>
      </w:pPr>
      <w:r w:rsidRPr="00651721">
        <w:rPr>
          <w:rStyle w:val="IntenseEmphasis"/>
          <w:rFonts w:ascii="Arial" w:hAnsi="Arial" w:cs="Arial"/>
          <w:i w:val="0"/>
          <w:color w:val="auto"/>
          <w:sz w:val="24"/>
          <w:szCs w:val="24"/>
        </w:rPr>
        <w:t xml:space="preserve">Will the program lead to successful employment for veterans transitioning to civilian life? </w:t>
      </w:r>
    </w:p>
    <w:p w14:paraId="0B1AFF9F" w14:textId="29CFBE80" w:rsidR="001E6006" w:rsidRPr="0082451D" w:rsidRDefault="00651721" w:rsidP="00CE56EE">
      <w:pPr>
        <w:pStyle w:val="ListParagraph"/>
        <w:numPr>
          <w:ilvl w:val="0"/>
          <w:numId w:val="38"/>
        </w:numPr>
        <w:ind w:right="720"/>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How d</w:t>
      </w:r>
      <w:r w:rsidR="001E6006" w:rsidRPr="0082451D">
        <w:rPr>
          <w:rStyle w:val="IntenseEmphasis"/>
          <w:rFonts w:ascii="Arial" w:hAnsi="Arial" w:cs="Arial"/>
          <w:i w:val="0"/>
          <w:color w:val="auto"/>
          <w:sz w:val="24"/>
          <w:szCs w:val="24"/>
        </w:rPr>
        <w:t xml:space="preserve">oes a mentorship program </w:t>
      </w:r>
      <w:r>
        <w:rPr>
          <w:rStyle w:val="IntenseEmphasis"/>
          <w:rFonts w:ascii="Arial" w:hAnsi="Arial" w:cs="Arial"/>
          <w:i w:val="0"/>
          <w:color w:val="auto"/>
          <w:sz w:val="24"/>
          <w:szCs w:val="24"/>
        </w:rPr>
        <w:t>impact a participant’s self-perceived success in life?</w:t>
      </w:r>
    </w:p>
    <w:p w14:paraId="17717CDA" w14:textId="77777777" w:rsidR="00651721" w:rsidRDefault="002B511C" w:rsidP="00CE56EE">
      <w:pPr>
        <w:pStyle w:val="ListParagraph"/>
        <w:numPr>
          <w:ilvl w:val="0"/>
          <w:numId w:val="38"/>
        </w:numPr>
        <w:ind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Will veterans be receptive to mental health services if it</w:t>
      </w:r>
      <w:r w:rsidR="00AA1261" w:rsidRPr="0082451D">
        <w:rPr>
          <w:rStyle w:val="IntenseEmphasis"/>
          <w:rFonts w:ascii="Arial" w:hAnsi="Arial" w:cs="Arial"/>
          <w:i w:val="0"/>
          <w:color w:val="auto"/>
          <w:sz w:val="24"/>
          <w:szCs w:val="24"/>
        </w:rPr>
        <w:t xml:space="preserve"> i</w:t>
      </w:r>
      <w:r w:rsidRPr="0082451D">
        <w:rPr>
          <w:rStyle w:val="IntenseEmphasis"/>
          <w:rFonts w:ascii="Arial" w:hAnsi="Arial" w:cs="Arial"/>
          <w:i w:val="0"/>
          <w:color w:val="auto"/>
          <w:sz w:val="24"/>
          <w:szCs w:val="24"/>
        </w:rPr>
        <w:t>s determined additional services are needed?</w:t>
      </w:r>
      <w:r w:rsidR="00651721">
        <w:rPr>
          <w:rStyle w:val="IntenseEmphasis"/>
          <w:rFonts w:ascii="Arial" w:hAnsi="Arial" w:cs="Arial"/>
          <w:i w:val="0"/>
          <w:color w:val="auto"/>
          <w:sz w:val="24"/>
          <w:szCs w:val="24"/>
        </w:rPr>
        <w:t xml:space="preserve"> </w:t>
      </w:r>
    </w:p>
    <w:p w14:paraId="3A50F60D" w14:textId="37EFAE5F" w:rsidR="005D3604" w:rsidRPr="0082451D" w:rsidRDefault="00651721" w:rsidP="00651721">
      <w:pPr>
        <w:pStyle w:val="ListParagraph"/>
        <w:numPr>
          <w:ilvl w:val="1"/>
          <w:numId w:val="38"/>
        </w:numPr>
        <w:ind w:right="720"/>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If so, do they find that having a peer mentor was a key support to that process?</w:t>
      </w:r>
      <w:r w:rsidR="005D3604" w:rsidRPr="0082451D">
        <w:rPr>
          <w:rStyle w:val="IntenseEmphasis"/>
          <w:rFonts w:ascii="Arial" w:hAnsi="Arial" w:cs="Arial"/>
          <w:i w:val="0"/>
          <w:color w:val="auto"/>
          <w:sz w:val="24"/>
          <w:szCs w:val="24"/>
        </w:rPr>
        <w:t xml:space="preserve"> </w:t>
      </w:r>
    </w:p>
    <w:p w14:paraId="3B7144A9" w14:textId="77777777" w:rsidR="00651721" w:rsidRDefault="00651721" w:rsidP="00651721">
      <w:pPr>
        <w:ind w:left="720" w:right="720"/>
        <w:jc w:val="both"/>
        <w:rPr>
          <w:rStyle w:val="IntenseEmphasis"/>
          <w:rFonts w:ascii="Arial" w:hAnsi="Arial" w:cs="Arial"/>
          <w:i w:val="0"/>
          <w:color w:val="auto"/>
          <w:sz w:val="24"/>
          <w:szCs w:val="24"/>
        </w:rPr>
      </w:pPr>
    </w:p>
    <w:p w14:paraId="09B0C9C0" w14:textId="77777777" w:rsidR="00651721" w:rsidRPr="0082451D" w:rsidRDefault="00651721" w:rsidP="000B0AD8">
      <w:pPr>
        <w:ind w:left="720" w:right="720" w:hanging="360"/>
        <w:jc w:val="both"/>
        <w:rPr>
          <w:rStyle w:val="IntenseEmphasis"/>
          <w:rFonts w:ascii="Arial" w:hAnsi="Arial" w:cs="Arial"/>
          <w:i w:val="0"/>
          <w:color w:val="auto"/>
          <w:sz w:val="24"/>
          <w:szCs w:val="24"/>
        </w:rPr>
      </w:pPr>
    </w:p>
    <w:p w14:paraId="2750A19E" w14:textId="253E6886" w:rsidR="003D7BC5" w:rsidRPr="008A26D8" w:rsidRDefault="00016093" w:rsidP="003575D6">
      <w:pPr>
        <w:pStyle w:val="ListParagraph"/>
        <w:numPr>
          <w:ilvl w:val="0"/>
          <w:numId w:val="30"/>
        </w:numPr>
        <w:ind w:right="720"/>
        <w:jc w:val="both"/>
        <w:rPr>
          <w:rStyle w:val="IntenseEmphasis"/>
          <w:rFonts w:ascii="Arial" w:hAnsi="Arial" w:cs="Arial"/>
          <w:iCs w:val="0"/>
          <w:color w:val="auto"/>
          <w:sz w:val="24"/>
          <w:szCs w:val="24"/>
        </w:rPr>
      </w:pPr>
      <w:r w:rsidRPr="008A26D8">
        <w:rPr>
          <w:rStyle w:val="IntenseEmphasis"/>
          <w:rFonts w:ascii="Arial" w:hAnsi="Arial" w:cs="Arial"/>
          <w:iCs w:val="0"/>
          <w:color w:val="auto"/>
          <w:sz w:val="24"/>
          <w:szCs w:val="24"/>
        </w:rPr>
        <w:t xml:space="preserve">How do your learning goals relate to the key elements/approaches that </w:t>
      </w:r>
      <w:r w:rsidR="007E1DC7" w:rsidRPr="008A26D8">
        <w:rPr>
          <w:rStyle w:val="IntenseEmphasis"/>
          <w:rFonts w:ascii="Arial" w:hAnsi="Arial" w:cs="Arial"/>
          <w:iCs w:val="0"/>
          <w:color w:val="auto"/>
          <w:sz w:val="24"/>
          <w:szCs w:val="24"/>
        </w:rPr>
        <w:t>a</w:t>
      </w:r>
      <w:r w:rsidRPr="008A26D8">
        <w:rPr>
          <w:rStyle w:val="IntenseEmphasis"/>
          <w:rFonts w:ascii="Arial" w:hAnsi="Arial" w:cs="Arial"/>
          <w:iCs w:val="0"/>
          <w:color w:val="auto"/>
          <w:sz w:val="24"/>
          <w:szCs w:val="24"/>
        </w:rPr>
        <w:t>re new, changed</w:t>
      </w:r>
      <w:r w:rsidR="00AA1261" w:rsidRPr="008A26D8">
        <w:rPr>
          <w:rStyle w:val="IntenseEmphasis"/>
          <w:rFonts w:ascii="Arial" w:hAnsi="Arial" w:cs="Arial"/>
          <w:iCs w:val="0"/>
          <w:color w:val="auto"/>
          <w:sz w:val="24"/>
          <w:szCs w:val="24"/>
        </w:rPr>
        <w:t>,</w:t>
      </w:r>
      <w:r w:rsidRPr="008A26D8">
        <w:rPr>
          <w:rStyle w:val="IntenseEmphasis"/>
          <w:rFonts w:ascii="Arial" w:hAnsi="Arial" w:cs="Arial"/>
          <w:iCs w:val="0"/>
          <w:color w:val="auto"/>
          <w:sz w:val="24"/>
          <w:szCs w:val="24"/>
        </w:rPr>
        <w:t xml:space="preserve"> or adapted in your project?</w:t>
      </w:r>
    </w:p>
    <w:p w14:paraId="1AF55AD1" w14:textId="77777777" w:rsidR="003575D6" w:rsidRPr="0082451D" w:rsidRDefault="003575D6" w:rsidP="003575D6">
      <w:pPr>
        <w:pStyle w:val="ListParagraph"/>
        <w:ind w:left="1092" w:right="720"/>
        <w:jc w:val="both"/>
        <w:rPr>
          <w:rStyle w:val="IntenseEmphasis"/>
          <w:rFonts w:ascii="Arial" w:hAnsi="Arial" w:cs="Arial"/>
          <w:i w:val="0"/>
          <w:color w:val="auto"/>
          <w:sz w:val="24"/>
          <w:szCs w:val="24"/>
        </w:rPr>
      </w:pPr>
    </w:p>
    <w:p w14:paraId="1C7278EB" w14:textId="608FBDB6" w:rsidR="003575D6" w:rsidRPr="0082451D" w:rsidRDefault="00AA4075" w:rsidP="003575D6">
      <w:pPr>
        <w:pStyle w:val="ListParagraph"/>
        <w:ind w:left="1092" w:right="720"/>
        <w:jc w:val="both"/>
        <w:rPr>
          <w:rStyle w:val="IntenseEmphasis"/>
          <w:rFonts w:ascii="Arial" w:hAnsi="Arial" w:cs="Arial"/>
          <w:i w:val="0"/>
          <w:color w:val="auto"/>
          <w:sz w:val="24"/>
          <w:szCs w:val="24"/>
        </w:rPr>
      </w:pPr>
      <w:r w:rsidRPr="0082451D">
        <w:rPr>
          <w:rStyle w:val="IntenseEmphasis"/>
          <w:rFonts w:ascii="Arial" w:hAnsi="Arial" w:cs="Arial"/>
          <w:i w:val="0"/>
          <w:color w:val="auto"/>
          <w:sz w:val="24"/>
          <w:szCs w:val="24"/>
        </w:rPr>
        <w:t xml:space="preserve">Some </w:t>
      </w:r>
      <w:r w:rsidR="003575D6" w:rsidRPr="0082451D">
        <w:rPr>
          <w:rStyle w:val="IntenseEmphasis"/>
          <w:rFonts w:ascii="Arial" w:hAnsi="Arial" w:cs="Arial"/>
          <w:i w:val="0"/>
          <w:color w:val="auto"/>
          <w:sz w:val="24"/>
          <w:szCs w:val="24"/>
        </w:rPr>
        <w:t xml:space="preserve">goals are aimed at evaluating </w:t>
      </w:r>
      <w:r w:rsidR="00FD0A0F" w:rsidRPr="0082451D">
        <w:rPr>
          <w:rStyle w:val="IntenseEmphasis"/>
          <w:rFonts w:ascii="Arial" w:hAnsi="Arial" w:cs="Arial"/>
          <w:i w:val="0"/>
          <w:color w:val="auto"/>
          <w:sz w:val="24"/>
          <w:szCs w:val="24"/>
        </w:rPr>
        <w:t>if providing support from</w:t>
      </w:r>
      <w:r w:rsidR="003575D6" w:rsidRPr="0082451D">
        <w:rPr>
          <w:rStyle w:val="IntenseEmphasis"/>
          <w:rFonts w:ascii="Arial" w:hAnsi="Arial" w:cs="Arial"/>
          <w:i w:val="0"/>
          <w:color w:val="auto"/>
          <w:sz w:val="24"/>
          <w:szCs w:val="24"/>
        </w:rPr>
        <w:t xml:space="preserve"> a </w:t>
      </w:r>
      <w:r w:rsidR="002820AC" w:rsidRPr="0082451D">
        <w:rPr>
          <w:rStyle w:val="IntenseEmphasis"/>
          <w:rFonts w:ascii="Arial" w:hAnsi="Arial" w:cs="Arial"/>
          <w:i w:val="0"/>
          <w:color w:val="auto"/>
          <w:sz w:val="24"/>
          <w:szCs w:val="24"/>
        </w:rPr>
        <w:t xml:space="preserve">mentor (Veteran or former service member) </w:t>
      </w:r>
      <w:r w:rsidR="00FD0A0F" w:rsidRPr="0082451D">
        <w:rPr>
          <w:rStyle w:val="IntenseEmphasis"/>
          <w:rFonts w:ascii="Arial" w:hAnsi="Arial" w:cs="Arial"/>
          <w:i w:val="0"/>
          <w:color w:val="auto"/>
          <w:sz w:val="24"/>
          <w:szCs w:val="24"/>
        </w:rPr>
        <w:t>to</w:t>
      </w:r>
      <w:r w:rsidR="002820AC" w:rsidRPr="0082451D">
        <w:rPr>
          <w:rStyle w:val="IntenseEmphasis"/>
          <w:rFonts w:ascii="Arial" w:hAnsi="Arial" w:cs="Arial"/>
          <w:i w:val="0"/>
          <w:color w:val="auto"/>
          <w:sz w:val="24"/>
          <w:szCs w:val="24"/>
        </w:rPr>
        <w:t xml:space="preserve"> a mentee (Veteran</w:t>
      </w:r>
      <w:r w:rsidR="00FD0A0F" w:rsidRPr="0082451D">
        <w:rPr>
          <w:rStyle w:val="IntenseEmphasis"/>
          <w:rFonts w:ascii="Arial" w:hAnsi="Arial" w:cs="Arial"/>
          <w:i w:val="0"/>
          <w:color w:val="auto"/>
          <w:sz w:val="24"/>
          <w:szCs w:val="24"/>
        </w:rPr>
        <w:t xml:space="preserve"> leaving the service</w:t>
      </w:r>
      <w:r w:rsidR="002820AC" w:rsidRPr="0082451D">
        <w:rPr>
          <w:rStyle w:val="IntenseEmphasis"/>
          <w:rFonts w:ascii="Arial" w:hAnsi="Arial" w:cs="Arial"/>
          <w:i w:val="0"/>
          <w:color w:val="auto"/>
          <w:sz w:val="24"/>
          <w:szCs w:val="24"/>
        </w:rPr>
        <w:t>)</w:t>
      </w:r>
      <w:r w:rsidR="00FD0A0F" w:rsidRPr="0082451D">
        <w:rPr>
          <w:rStyle w:val="IntenseEmphasis"/>
          <w:rFonts w:ascii="Arial" w:hAnsi="Arial" w:cs="Arial"/>
          <w:i w:val="0"/>
          <w:color w:val="auto"/>
          <w:sz w:val="24"/>
          <w:szCs w:val="24"/>
        </w:rPr>
        <w:t>, along</w:t>
      </w:r>
      <w:r w:rsidR="002820AC" w:rsidRPr="0082451D">
        <w:rPr>
          <w:rStyle w:val="IntenseEmphasis"/>
          <w:rFonts w:ascii="Arial" w:hAnsi="Arial" w:cs="Arial"/>
          <w:i w:val="0"/>
          <w:color w:val="auto"/>
          <w:sz w:val="24"/>
          <w:szCs w:val="24"/>
        </w:rPr>
        <w:t xml:space="preserve"> with the necessary resources</w:t>
      </w:r>
      <w:r w:rsidR="00CE56EE" w:rsidRPr="0082451D">
        <w:rPr>
          <w:rStyle w:val="IntenseEmphasis"/>
          <w:rFonts w:ascii="Arial" w:hAnsi="Arial" w:cs="Arial"/>
          <w:i w:val="0"/>
          <w:color w:val="auto"/>
          <w:sz w:val="24"/>
          <w:szCs w:val="24"/>
        </w:rPr>
        <w:t>,</w:t>
      </w:r>
      <w:r w:rsidR="002820AC" w:rsidRPr="0082451D">
        <w:rPr>
          <w:rStyle w:val="IntenseEmphasis"/>
          <w:rFonts w:ascii="Arial" w:hAnsi="Arial" w:cs="Arial"/>
          <w:i w:val="0"/>
          <w:color w:val="auto"/>
          <w:sz w:val="24"/>
          <w:szCs w:val="24"/>
        </w:rPr>
        <w:t xml:space="preserve"> </w:t>
      </w:r>
      <w:r w:rsidR="00FD0A0F" w:rsidRPr="0082451D">
        <w:rPr>
          <w:rStyle w:val="IntenseEmphasis"/>
          <w:rFonts w:ascii="Arial" w:hAnsi="Arial" w:cs="Arial"/>
          <w:i w:val="0"/>
          <w:color w:val="auto"/>
          <w:sz w:val="24"/>
          <w:szCs w:val="24"/>
        </w:rPr>
        <w:t>would facilitate</w:t>
      </w:r>
      <w:r w:rsidR="009B4F7A">
        <w:rPr>
          <w:rStyle w:val="IntenseEmphasis"/>
          <w:rFonts w:ascii="Arial" w:hAnsi="Arial" w:cs="Arial"/>
          <w:i w:val="0"/>
          <w:color w:val="auto"/>
          <w:sz w:val="24"/>
          <w:szCs w:val="24"/>
        </w:rPr>
        <w:t xml:space="preserve"> positive</w:t>
      </w:r>
      <w:r w:rsidR="00FD0A0F" w:rsidRPr="0082451D">
        <w:rPr>
          <w:rStyle w:val="IntenseEmphasis"/>
          <w:rFonts w:ascii="Arial" w:hAnsi="Arial" w:cs="Arial"/>
          <w:i w:val="0"/>
          <w:color w:val="auto"/>
          <w:sz w:val="24"/>
          <w:szCs w:val="24"/>
        </w:rPr>
        <w:t xml:space="preserve"> </w:t>
      </w:r>
      <w:r w:rsidR="009B4F7A">
        <w:rPr>
          <w:rStyle w:val="IntenseEmphasis"/>
          <w:rFonts w:ascii="Arial" w:hAnsi="Arial" w:cs="Arial"/>
          <w:i w:val="0"/>
          <w:color w:val="auto"/>
          <w:sz w:val="24"/>
          <w:szCs w:val="24"/>
        </w:rPr>
        <w:t xml:space="preserve">self-identified measure of success in </w:t>
      </w:r>
      <w:r w:rsidR="00FD0A0F" w:rsidRPr="0082451D">
        <w:rPr>
          <w:rStyle w:val="IntenseEmphasis"/>
          <w:rFonts w:ascii="Arial" w:hAnsi="Arial" w:cs="Arial"/>
          <w:i w:val="0"/>
          <w:color w:val="auto"/>
          <w:sz w:val="24"/>
          <w:szCs w:val="24"/>
        </w:rPr>
        <w:t>the transition to civilian life</w:t>
      </w:r>
      <w:r w:rsidR="002820AC" w:rsidRPr="0082451D">
        <w:rPr>
          <w:rStyle w:val="IntenseEmphasis"/>
          <w:rFonts w:ascii="Arial" w:hAnsi="Arial" w:cs="Arial"/>
          <w:i w:val="0"/>
          <w:color w:val="auto"/>
          <w:sz w:val="24"/>
          <w:szCs w:val="24"/>
        </w:rPr>
        <w:t xml:space="preserve">. </w:t>
      </w:r>
      <w:r w:rsidRPr="0082451D">
        <w:rPr>
          <w:rStyle w:val="IntenseEmphasis"/>
          <w:rFonts w:ascii="Arial" w:hAnsi="Arial" w:cs="Arial"/>
          <w:i w:val="0"/>
          <w:color w:val="auto"/>
          <w:sz w:val="24"/>
          <w:szCs w:val="24"/>
        </w:rPr>
        <w:t>Other goals will evaluate if</w:t>
      </w:r>
      <w:r w:rsidR="00B93204" w:rsidRPr="0082451D">
        <w:rPr>
          <w:rStyle w:val="IntenseEmphasis"/>
          <w:rFonts w:ascii="Arial" w:hAnsi="Arial" w:cs="Arial"/>
          <w:i w:val="0"/>
          <w:color w:val="auto"/>
          <w:sz w:val="24"/>
          <w:szCs w:val="24"/>
        </w:rPr>
        <w:t xml:space="preserve"> the</w:t>
      </w:r>
      <w:r w:rsidR="002820AC" w:rsidRPr="0082451D">
        <w:rPr>
          <w:rStyle w:val="IntenseEmphasis"/>
          <w:rFonts w:ascii="Arial" w:hAnsi="Arial" w:cs="Arial"/>
          <w:i w:val="0"/>
          <w:color w:val="auto"/>
          <w:sz w:val="24"/>
          <w:szCs w:val="24"/>
        </w:rPr>
        <w:t xml:space="preserve"> services </w:t>
      </w:r>
      <w:r w:rsidRPr="0082451D">
        <w:rPr>
          <w:rStyle w:val="IntenseEmphasis"/>
          <w:rFonts w:ascii="Arial" w:hAnsi="Arial" w:cs="Arial"/>
          <w:i w:val="0"/>
          <w:color w:val="auto"/>
          <w:sz w:val="24"/>
          <w:szCs w:val="24"/>
        </w:rPr>
        <w:t>provided</w:t>
      </w:r>
      <w:r w:rsidR="009B4F7A">
        <w:rPr>
          <w:rStyle w:val="IntenseEmphasis"/>
          <w:rFonts w:ascii="Arial" w:hAnsi="Arial" w:cs="Arial"/>
          <w:i w:val="0"/>
          <w:color w:val="auto"/>
          <w:sz w:val="24"/>
          <w:szCs w:val="24"/>
        </w:rPr>
        <w:t xml:space="preserve"> were more successful due to the peer support model</w:t>
      </w:r>
      <w:r w:rsidR="001E6006" w:rsidRPr="0082451D">
        <w:rPr>
          <w:rStyle w:val="IntenseEmphasis"/>
          <w:rFonts w:ascii="Arial" w:hAnsi="Arial" w:cs="Arial"/>
          <w:i w:val="0"/>
          <w:color w:val="auto"/>
          <w:sz w:val="24"/>
          <w:szCs w:val="24"/>
        </w:rPr>
        <w:t xml:space="preserve"> which include linkage</w:t>
      </w:r>
      <w:r w:rsidR="00CE56EE" w:rsidRPr="0082451D">
        <w:rPr>
          <w:rStyle w:val="IntenseEmphasis"/>
          <w:rFonts w:ascii="Arial" w:hAnsi="Arial" w:cs="Arial"/>
          <w:i w:val="0"/>
          <w:color w:val="auto"/>
          <w:sz w:val="24"/>
          <w:szCs w:val="24"/>
        </w:rPr>
        <w:t>s</w:t>
      </w:r>
      <w:r w:rsidR="001E6006" w:rsidRPr="0082451D">
        <w:rPr>
          <w:rStyle w:val="IntenseEmphasis"/>
          <w:rFonts w:ascii="Arial" w:hAnsi="Arial" w:cs="Arial"/>
          <w:i w:val="0"/>
          <w:color w:val="auto"/>
          <w:sz w:val="24"/>
          <w:szCs w:val="24"/>
        </w:rPr>
        <w:t xml:space="preserve"> to mental health services and assistance with employment services</w:t>
      </w:r>
      <w:r w:rsidR="009B4F7A">
        <w:rPr>
          <w:rStyle w:val="IntenseEmphasis"/>
          <w:rFonts w:ascii="Arial" w:hAnsi="Arial" w:cs="Arial"/>
          <w:i w:val="0"/>
          <w:color w:val="auto"/>
          <w:sz w:val="24"/>
          <w:szCs w:val="24"/>
        </w:rPr>
        <w:t>.</w:t>
      </w:r>
      <w:r w:rsidR="001E6006" w:rsidRPr="0082451D">
        <w:rPr>
          <w:rStyle w:val="IntenseEmphasis"/>
          <w:rFonts w:ascii="Arial" w:hAnsi="Arial" w:cs="Arial"/>
          <w:i w:val="0"/>
          <w:color w:val="auto"/>
          <w:sz w:val="24"/>
          <w:szCs w:val="24"/>
        </w:rPr>
        <w:t xml:space="preserve"> </w:t>
      </w:r>
    </w:p>
    <w:p w14:paraId="5B54E42B" w14:textId="77777777" w:rsidR="003D7BC5" w:rsidRPr="0082451D" w:rsidRDefault="003D7BC5" w:rsidP="003D7BC5">
      <w:pPr>
        <w:rPr>
          <w:rStyle w:val="IntenseEmphasis"/>
          <w:rFonts w:ascii="Arial" w:hAnsi="Arial" w:cs="Arial"/>
          <w:i w:val="0"/>
          <w:iCs w:val="0"/>
          <w:color w:val="auto"/>
          <w:sz w:val="24"/>
          <w:szCs w:val="24"/>
        </w:rPr>
      </w:pPr>
    </w:p>
    <w:p w14:paraId="62C2212F" w14:textId="3F951C1F" w:rsidR="00752580" w:rsidRPr="0082451D" w:rsidRDefault="00467BF7" w:rsidP="000E2A33">
      <w:pPr>
        <w:pStyle w:val="Heading2"/>
        <w:rPr>
          <w:rStyle w:val="IntenseEmphasis"/>
          <w:rFonts w:ascii="Arial" w:hAnsi="Arial" w:cs="Arial"/>
          <w:i w:val="0"/>
          <w:iCs w:val="0"/>
          <w:color w:val="auto"/>
          <w:sz w:val="24"/>
          <w:szCs w:val="24"/>
          <w:u w:val="none"/>
        </w:rPr>
      </w:pPr>
      <w:bookmarkStart w:id="3" w:name="_Toc487202131"/>
      <w:r w:rsidRPr="0082451D">
        <w:rPr>
          <w:rStyle w:val="IntenseEmphasis"/>
          <w:rFonts w:ascii="Arial" w:hAnsi="Arial" w:cs="Arial"/>
          <w:i w:val="0"/>
          <w:iCs w:val="0"/>
          <w:color w:val="auto"/>
          <w:sz w:val="24"/>
          <w:szCs w:val="24"/>
          <w:u w:val="none"/>
        </w:rPr>
        <w:t>EVALUATION O</w:t>
      </w:r>
      <w:r w:rsidR="00AA1261" w:rsidRPr="0082451D">
        <w:rPr>
          <w:rStyle w:val="IntenseEmphasis"/>
          <w:rFonts w:ascii="Arial" w:hAnsi="Arial" w:cs="Arial"/>
          <w:i w:val="0"/>
          <w:iCs w:val="0"/>
          <w:color w:val="auto"/>
          <w:sz w:val="24"/>
          <w:szCs w:val="24"/>
          <w:u w:val="none"/>
        </w:rPr>
        <w:t>F</w:t>
      </w:r>
      <w:r w:rsidRPr="0082451D">
        <w:rPr>
          <w:rStyle w:val="IntenseEmphasis"/>
          <w:rFonts w:ascii="Arial" w:hAnsi="Arial" w:cs="Arial"/>
          <w:i w:val="0"/>
          <w:iCs w:val="0"/>
          <w:color w:val="auto"/>
          <w:sz w:val="24"/>
          <w:szCs w:val="24"/>
          <w:u w:val="none"/>
        </w:rPr>
        <w:t xml:space="preserve"> LEARNING PLAN</w:t>
      </w:r>
      <w:bookmarkEnd w:id="3"/>
    </w:p>
    <w:p w14:paraId="4C7FE090" w14:textId="6F1EB4F3" w:rsidR="00DA2BB3" w:rsidRPr="008A26D8" w:rsidRDefault="00554E37" w:rsidP="00281AB9">
      <w:pPr>
        <w:jc w:val="both"/>
        <w:rPr>
          <w:rStyle w:val="IntenseEmphasis"/>
          <w:rFonts w:ascii="Arial" w:hAnsi="Arial" w:cs="Arial"/>
          <w:iCs w:val="0"/>
          <w:color w:val="auto"/>
          <w:sz w:val="24"/>
          <w:szCs w:val="24"/>
        </w:rPr>
      </w:pPr>
      <w:r w:rsidRPr="008A26D8">
        <w:rPr>
          <w:rStyle w:val="IntenseEmphasis"/>
          <w:rFonts w:ascii="Arial" w:hAnsi="Arial" w:cs="Arial"/>
          <w:iCs w:val="0"/>
          <w:color w:val="auto"/>
          <w:sz w:val="24"/>
          <w:szCs w:val="24"/>
        </w:rPr>
        <w:t>For each of your learning goals or specific aims, describe the approach you will take to determine whether</w:t>
      </w:r>
      <w:r w:rsidR="00DA2BB3" w:rsidRPr="008A26D8">
        <w:rPr>
          <w:rStyle w:val="IntenseEmphasis"/>
          <w:rFonts w:ascii="Arial" w:hAnsi="Arial" w:cs="Arial"/>
          <w:iCs w:val="0"/>
          <w:color w:val="auto"/>
          <w:sz w:val="24"/>
          <w:szCs w:val="24"/>
        </w:rPr>
        <w:t xml:space="preserve"> the goal or objective was met. </w:t>
      </w:r>
      <w:r w:rsidR="006522BF" w:rsidRPr="008A26D8">
        <w:rPr>
          <w:rStyle w:val="IntenseEmphasis"/>
          <w:rFonts w:ascii="Arial" w:hAnsi="Arial" w:cs="Arial"/>
          <w:iCs w:val="0"/>
          <w:color w:val="auto"/>
          <w:sz w:val="24"/>
          <w:szCs w:val="24"/>
        </w:rPr>
        <w:t xml:space="preserve">Specifically, please identify how each goal will be measured and the proposed data you intend </w:t>
      </w:r>
      <w:r w:rsidR="00AA1261" w:rsidRPr="008A26D8">
        <w:rPr>
          <w:rStyle w:val="IntenseEmphasis"/>
          <w:rFonts w:ascii="Arial" w:hAnsi="Arial" w:cs="Arial"/>
          <w:iCs w:val="0"/>
          <w:color w:val="auto"/>
          <w:sz w:val="24"/>
          <w:szCs w:val="24"/>
        </w:rPr>
        <w:t>to use</w:t>
      </w:r>
      <w:r w:rsidR="006522BF" w:rsidRPr="008A26D8">
        <w:rPr>
          <w:rStyle w:val="IntenseEmphasis"/>
          <w:rFonts w:ascii="Arial" w:hAnsi="Arial" w:cs="Arial"/>
          <w:iCs w:val="0"/>
          <w:color w:val="auto"/>
          <w:sz w:val="24"/>
          <w:szCs w:val="24"/>
        </w:rPr>
        <w:t>.</w:t>
      </w:r>
    </w:p>
    <w:p w14:paraId="4AF80719" w14:textId="77777777" w:rsidR="002820AC" w:rsidRPr="0082451D" w:rsidRDefault="002820AC" w:rsidP="00281AB9">
      <w:pPr>
        <w:jc w:val="both"/>
        <w:rPr>
          <w:rStyle w:val="IntenseEmphasis"/>
          <w:rFonts w:ascii="Arial" w:hAnsi="Arial" w:cs="Arial"/>
          <w:i w:val="0"/>
          <w:color w:val="auto"/>
          <w:sz w:val="24"/>
          <w:szCs w:val="24"/>
        </w:rPr>
      </w:pPr>
    </w:p>
    <w:p w14:paraId="54409062" w14:textId="41CD2CC5" w:rsidR="009B4F7A" w:rsidRPr="009B4F7A" w:rsidRDefault="009B4F7A" w:rsidP="009B4F7A">
      <w:pPr>
        <w:autoSpaceDE w:val="0"/>
        <w:autoSpaceDN w:val="0"/>
        <w:adjustRightInd w:val="0"/>
        <w:ind w:left="720"/>
        <w:rPr>
          <w:rFonts w:ascii="Arial" w:eastAsiaTheme="minorHAnsi" w:hAnsi="Arial" w:cs="Arial"/>
          <w:iCs/>
          <w:color w:val="auto"/>
          <w:kern w:val="0"/>
          <w:sz w:val="24"/>
          <w:szCs w:val="24"/>
        </w:rPr>
      </w:pPr>
      <w:r w:rsidRPr="009B4F7A">
        <w:rPr>
          <w:rFonts w:ascii="Arial" w:eastAsiaTheme="minorHAnsi" w:hAnsi="Arial" w:cs="Arial"/>
          <w:iCs/>
          <w:color w:val="auto"/>
          <w:kern w:val="0"/>
          <w:sz w:val="24"/>
          <w:szCs w:val="24"/>
        </w:rPr>
        <w:t xml:space="preserve">An evaluator will work with </w:t>
      </w:r>
      <w:r w:rsidR="008A26D8">
        <w:rPr>
          <w:rFonts w:ascii="Arial" w:eastAsiaTheme="minorHAnsi" w:hAnsi="Arial" w:cs="Arial"/>
          <w:iCs/>
          <w:color w:val="auto"/>
          <w:kern w:val="0"/>
          <w:sz w:val="24"/>
          <w:szCs w:val="24"/>
        </w:rPr>
        <w:t>the contractor</w:t>
      </w:r>
      <w:r w:rsidRPr="009B4F7A">
        <w:rPr>
          <w:rFonts w:ascii="Arial" w:eastAsiaTheme="minorHAnsi" w:hAnsi="Arial" w:cs="Arial"/>
          <w:iCs/>
          <w:color w:val="auto"/>
          <w:kern w:val="0"/>
          <w:sz w:val="24"/>
          <w:szCs w:val="24"/>
        </w:rPr>
        <w:t xml:space="preserve"> to set up an evaluation plan to answer these goals via key stakeholder interviews, self-assessments potentially utilizing the flourishing scale, referral tracking, and length of participation in the program. </w:t>
      </w:r>
    </w:p>
    <w:p w14:paraId="5E2F363C" w14:textId="77777777" w:rsidR="009B4F7A" w:rsidRDefault="009B4F7A" w:rsidP="00CE56EE">
      <w:pPr>
        <w:autoSpaceDE w:val="0"/>
        <w:autoSpaceDN w:val="0"/>
        <w:adjustRightInd w:val="0"/>
        <w:ind w:left="720"/>
        <w:rPr>
          <w:rFonts w:ascii="Arial" w:eastAsiaTheme="minorHAnsi" w:hAnsi="Arial" w:cs="Arial"/>
          <w:color w:val="auto"/>
          <w:kern w:val="0"/>
          <w:sz w:val="24"/>
          <w:szCs w:val="24"/>
        </w:rPr>
      </w:pPr>
    </w:p>
    <w:p w14:paraId="181A98A5" w14:textId="72DC0B60" w:rsidR="002820AC" w:rsidRPr="0082451D" w:rsidRDefault="00CE56EE" w:rsidP="00CE56EE">
      <w:pPr>
        <w:autoSpaceDE w:val="0"/>
        <w:autoSpaceDN w:val="0"/>
        <w:adjustRightInd w:val="0"/>
        <w:ind w:left="720"/>
        <w:rPr>
          <w:rStyle w:val="IntenseEmphasis"/>
          <w:rFonts w:ascii="Arial" w:eastAsiaTheme="minorHAnsi" w:hAnsi="Arial" w:cs="Arial"/>
          <w:i w:val="0"/>
          <w:iCs w:val="0"/>
          <w:color w:val="auto"/>
          <w:kern w:val="0"/>
          <w:sz w:val="24"/>
          <w:szCs w:val="24"/>
        </w:rPr>
      </w:pPr>
      <w:r w:rsidRPr="0082451D">
        <w:rPr>
          <w:rFonts w:ascii="Arial" w:eastAsiaTheme="minorHAnsi" w:hAnsi="Arial" w:cs="Arial"/>
          <w:color w:val="auto"/>
          <w:kern w:val="0"/>
          <w:sz w:val="24"/>
          <w:szCs w:val="24"/>
        </w:rPr>
        <w:t xml:space="preserve">Each goal shall be measured via </w:t>
      </w:r>
      <w:r w:rsidR="008A26D8">
        <w:rPr>
          <w:rFonts w:ascii="Arial" w:eastAsiaTheme="minorHAnsi" w:hAnsi="Arial" w:cs="Arial"/>
          <w:color w:val="auto"/>
          <w:kern w:val="0"/>
          <w:sz w:val="24"/>
          <w:szCs w:val="24"/>
        </w:rPr>
        <w:t xml:space="preserve">identified </w:t>
      </w:r>
      <w:r w:rsidRPr="0082451D">
        <w:rPr>
          <w:rFonts w:ascii="Arial" w:eastAsiaTheme="minorHAnsi" w:hAnsi="Arial" w:cs="Arial"/>
          <w:color w:val="auto"/>
          <w:kern w:val="0"/>
          <w:sz w:val="24"/>
          <w:szCs w:val="24"/>
        </w:rPr>
        <w:t>data collection</w:t>
      </w:r>
      <w:r w:rsidR="008A26D8">
        <w:rPr>
          <w:rFonts w:ascii="Arial" w:eastAsiaTheme="minorHAnsi" w:hAnsi="Arial" w:cs="Arial"/>
          <w:color w:val="auto"/>
          <w:kern w:val="0"/>
          <w:sz w:val="24"/>
          <w:szCs w:val="24"/>
        </w:rPr>
        <w:t xml:space="preserve"> tools to be outlined in the evaluation plan</w:t>
      </w:r>
      <w:r w:rsidRPr="0082451D">
        <w:rPr>
          <w:rFonts w:ascii="Arial" w:eastAsiaTheme="minorHAnsi" w:hAnsi="Arial" w:cs="Arial"/>
          <w:color w:val="auto"/>
          <w:kern w:val="0"/>
          <w:sz w:val="24"/>
          <w:szCs w:val="24"/>
        </w:rPr>
        <w:t>.</w:t>
      </w:r>
      <w:r w:rsidR="009B4F7A">
        <w:rPr>
          <w:rFonts w:ascii="Arial" w:eastAsiaTheme="minorHAnsi" w:hAnsi="Arial" w:cs="Arial"/>
          <w:color w:val="auto"/>
          <w:kern w:val="0"/>
          <w:sz w:val="24"/>
          <w:szCs w:val="24"/>
        </w:rPr>
        <w:t xml:space="preserve"> </w:t>
      </w:r>
      <w:r w:rsidR="002820AC" w:rsidRPr="0082451D">
        <w:rPr>
          <w:rFonts w:ascii="Arial" w:eastAsiaTheme="minorHAnsi" w:hAnsi="Arial" w:cs="Arial"/>
          <w:color w:val="auto"/>
          <w:kern w:val="0"/>
          <w:sz w:val="24"/>
          <w:szCs w:val="24"/>
        </w:rPr>
        <w:t>Data to be collected will include participant demographics, attendance frequency, level of</w:t>
      </w:r>
      <w:r w:rsidR="006306C0" w:rsidRPr="0082451D">
        <w:rPr>
          <w:rFonts w:ascii="Arial" w:eastAsiaTheme="minorHAnsi" w:hAnsi="Arial" w:cs="Arial"/>
          <w:color w:val="auto"/>
          <w:kern w:val="0"/>
          <w:sz w:val="24"/>
          <w:szCs w:val="24"/>
        </w:rPr>
        <w:t xml:space="preserve"> </w:t>
      </w:r>
      <w:r w:rsidR="002820AC" w:rsidRPr="0082451D">
        <w:rPr>
          <w:rFonts w:ascii="Arial" w:eastAsiaTheme="minorHAnsi" w:hAnsi="Arial" w:cs="Arial"/>
          <w:color w:val="auto"/>
          <w:kern w:val="0"/>
          <w:sz w:val="24"/>
          <w:szCs w:val="24"/>
        </w:rPr>
        <w:t>participation (dosage), and outcome surveys, which will be collected through an online survey</w:t>
      </w:r>
      <w:r w:rsidR="006306C0" w:rsidRPr="0082451D">
        <w:rPr>
          <w:rFonts w:ascii="Arial" w:eastAsiaTheme="minorHAnsi" w:hAnsi="Arial" w:cs="Arial"/>
          <w:color w:val="auto"/>
          <w:kern w:val="0"/>
          <w:sz w:val="24"/>
          <w:szCs w:val="24"/>
        </w:rPr>
        <w:t xml:space="preserve"> </w:t>
      </w:r>
      <w:r w:rsidR="002820AC" w:rsidRPr="0082451D">
        <w:rPr>
          <w:rFonts w:ascii="Arial" w:eastAsiaTheme="minorHAnsi" w:hAnsi="Arial" w:cs="Arial"/>
          <w:color w:val="auto"/>
          <w:kern w:val="0"/>
          <w:sz w:val="24"/>
          <w:szCs w:val="24"/>
        </w:rPr>
        <w:t>platform.</w:t>
      </w:r>
    </w:p>
    <w:p w14:paraId="5B7E0D84" w14:textId="601D0EE9" w:rsidR="00672157" w:rsidRPr="0082451D" w:rsidRDefault="00672157" w:rsidP="00672157">
      <w:pPr>
        <w:rPr>
          <w:rFonts w:ascii="Arial" w:hAnsi="Arial" w:cs="Arial"/>
          <w:color w:val="auto"/>
          <w:sz w:val="24"/>
          <w:szCs w:val="24"/>
        </w:rPr>
      </w:pPr>
    </w:p>
    <w:p w14:paraId="55D1D803" w14:textId="77777777" w:rsidR="00CE56EE" w:rsidRPr="0082451D" w:rsidRDefault="00CE56EE" w:rsidP="00672157">
      <w:pPr>
        <w:rPr>
          <w:rFonts w:ascii="Arial" w:hAnsi="Arial" w:cs="Arial"/>
          <w:color w:val="auto"/>
          <w:sz w:val="24"/>
          <w:szCs w:val="24"/>
        </w:rPr>
      </w:pPr>
    </w:p>
    <w:p w14:paraId="2DABD186" w14:textId="042F9C94" w:rsidR="00B34BBE" w:rsidRPr="0082451D" w:rsidRDefault="00B34BBE" w:rsidP="00236477">
      <w:pPr>
        <w:jc w:val="center"/>
        <w:rPr>
          <w:rStyle w:val="IntenseEmphasis"/>
          <w:rFonts w:ascii="Arial" w:hAnsi="Arial" w:cs="Arial"/>
          <w:b/>
          <w:i w:val="0"/>
          <w:iCs w:val="0"/>
          <w:color w:val="auto"/>
          <w:sz w:val="24"/>
          <w:szCs w:val="24"/>
        </w:rPr>
      </w:pPr>
      <w:bookmarkStart w:id="4" w:name="_Toc487202132"/>
      <w:r w:rsidRPr="0082451D">
        <w:rPr>
          <w:rStyle w:val="IntenseEmphasis"/>
          <w:rFonts w:ascii="Arial" w:hAnsi="Arial" w:cs="Arial"/>
          <w:b/>
          <w:i w:val="0"/>
          <w:iCs w:val="0"/>
          <w:color w:val="auto"/>
          <w:sz w:val="24"/>
          <w:szCs w:val="24"/>
        </w:rPr>
        <w:t xml:space="preserve">Section </w:t>
      </w:r>
      <w:r w:rsidR="005462FC" w:rsidRPr="0082451D">
        <w:rPr>
          <w:rStyle w:val="IntenseEmphasis"/>
          <w:rFonts w:ascii="Arial" w:hAnsi="Arial" w:cs="Arial"/>
          <w:b/>
          <w:i w:val="0"/>
          <w:iCs w:val="0"/>
          <w:color w:val="auto"/>
          <w:sz w:val="24"/>
          <w:szCs w:val="24"/>
        </w:rPr>
        <w:t>3</w:t>
      </w:r>
      <w:r w:rsidRPr="0082451D">
        <w:rPr>
          <w:rStyle w:val="IntenseEmphasis"/>
          <w:rFonts w:ascii="Arial" w:hAnsi="Arial" w:cs="Arial"/>
          <w:b/>
          <w:i w:val="0"/>
          <w:iCs w:val="0"/>
          <w:color w:val="auto"/>
          <w:sz w:val="24"/>
          <w:szCs w:val="24"/>
        </w:rPr>
        <w:t>: Additional Information for Regulatory Requirements</w:t>
      </w:r>
      <w:bookmarkEnd w:id="4"/>
    </w:p>
    <w:p w14:paraId="3391C019" w14:textId="77777777" w:rsidR="00006A8C" w:rsidRPr="0082451D" w:rsidRDefault="00006A8C" w:rsidP="00B34BBE">
      <w:pPr>
        <w:jc w:val="both"/>
        <w:rPr>
          <w:rStyle w:val="IntenseEmphasis"/>
          <w:rFonts w:ascii="Arial" w:hAnsi="Arial" w:cs="Arial"/>
          <w:color w:val="auto"/>
          <w:sz w:val="24"/>
          <w:szCs w:val="24"/>
        </w:rPr>
      </w:pPr>
    </w:p>
    <w:p w14:paraId="79833E51" w14:textId="2858F9A1" w:rsidR="00EF0C77" w:rsidRPr="0082451D" w:rsidRDefault="00467BF7" w:rsidP="00EF0C77">
      <w:pPr>
        <w:pStyle w:val="Heading2"/>
        <w:rPr>
          <w:rFonts w:ascii="Arial" w:hAnsi="Arial" w:cs="Arial"/>
          <w:color w:val="auto"/>
          <w:sz w:val="24"/>
          <w:szCs w:val="24"/>
          <w:u w:val="none"/>
        </w:rPr>
      </w:pPr>
      <w:bookmarkStart w:id="5" w:name="_Toc487202133"/>
      <w:r w:rsidRPr="0082451D">
        <w:rPr>
          <w:rFonts w:ascii="Arial" w:hAnsi="Arial" w:cs="Arial"/>
          <w:color w:val="auto"/>
          <w:sz w:val="24"/>
          <w:szCs w:val="24"/>
          <w:u w:val="none"/>
        </w:rPr>
        <w:t>CONTRACTING</w:t>
      </w:r>
      <w:bookmarkEnd w:id="5"/>
    </w:p>
    <w:p w14:paraId="3AFAB551" w14:textId="4548C6FD" w:rsidR="00EF0C77" w:rsidRPr="0082451D" w:rsidRDefault="00EF0C77" w:rsidP="00281AB9">
      <w:pPr>
        <w:jc w:val="both"/>
        <w:rPr>
          <w:rStyle w:val="IntenseEmphasis"/>
          <w:rFonts w:ascii="Arial" w:hAnsi="Arial" w:cs="Arial"/>
          <w:i w:val="0"/>
          <w:color w:val="auto"/>
          <w:sz w:val="24"/>
          <w:szCs w:val="24"/>
        </w:rPr>
      </w:pPr>
      <w:r w:rsidRPr="008A26D8">
        <w:rPr>
          <w:rStyle w:val="IntenseEmphasis"/>
          <w:rFonts w:ascii="Arial" w:hAnsi="Arial" w:cs="Arial"/>
          <w:iCs w:val="0"/>
          <w:color w:val="auto"/>
          <w:sz w:val="24"/>
          <w:szCs w:val="24"/>
        </w:rPr>
        <w:t xml:space="preserve">If you expect to contract out the INN project and/or project evaluation, what project resources will be applied to managing the County’s relationship </w:t>
      </w:r>
      <w:r w:rsidR="00AA1261" w:rsidRPr="008A26D8">
        <w:rPr>
          <w:rStyle w:val="IntenseEmphasis"/>
          <w:rFonts w:ascii="Arial" w:hAnsi="Arial" w:cs="Arial"/>
          <w:iCs w:val="0"/>
          <w:color w:val="auto"/>
          <w:sz w:val="24"/>
          <w:szCs w:val="24"/>
        </w:rPr>
        <w:t>with</w:t>
      </w:r>
      <w:r w:rsidRPr="008A26D8">
        <w:rPr>
          <w:rStyle w:val="IntenseEmphasis"/>
          <w:rFonts w:ascii="Arial" w:hAnsi="Arial" w:cs="Arial"/>
          <w:iCs w:val="0"/>
          <w:color w:val="auto"/>
          <w:sz w:val="24"/>
          <w:szCs w:val="24"/>
        </w:rPr>
        <w:t xml:space="preserve"> the contractor(s)?</w:t>
      </w:r>
      <w:r w:rsidR="004C0039" w:rsidRPr="008A26D8">
        <w:rPr>
          <w:rStyle w:val="IntenseEmphasis"/>
          <w:rFonts w:ascii="Arial" w:hAnsi="Arial" w:cs="Arial"/>
          <w:iCs w:val="0"/>
          <w:color w:val="auto"/>
          <w:sz w:val="24"/>
          <w:szCs w:val="24"/>
        </w:rPr>
        <w:t xml:space="preserve">  </w:t>
      </w:r>
      <w:r w:rsidRPr="008A26D8">
        <w:rPr>
          <w:rStyle w:val="IntenseEmphasis"/>
          <w:rFonts w:ascii="Arial" w:hAnsi="Arial" w:cs="Arial"/>
          <w:iCs w:val="0"/>
          <w:color w:val="auto"/>
          <w:sz w:val="24"/>
          <w:szCs w:val="24"/>
        </w:rPr>
        <w:t>How will the County ensure quality as well as regulatory compliance in these c</w:t>
      </w:r>
      <w:r w:rsidR="002103B2" w:rsidRPr="008A26D8">
        <w:rPr>
          <w:rStyle w:val="IntenseEmphasis"/>
          <w:rFonts w:ascii="Arial" w:hAnsi="Arial" w:cs="Arial"/>
          <w:iCs w:val="0"/>
          <w:color w:val="auto"/>
          <w:sz w:val="24"/>
          <w:szCs w:val="24"/>
        </w:rPr>
        <w:t>ontracted relationships</w:t>
      </w:r>
      <w:r w:rsidR="002103B2" w:rsidRPr="0082451D">
        <w:rPr>
          <w:rStyle w:val="IntenseEmphasis"/>
          <w:rFonts w:ascii="Arial" w:hAnsi="Arial" w:cs="Arial"/>
          <w:i w:val="0"/>
          <w:color w:val="auto"/>
          <w:sz w:val="24"/>
          <w:szCs w:val="24"/>
        </w:rPr>
        <w:t>?</w:t>
      </w:r>
    </w:p>
    <w:p w14:paraId="78027B92" w14:textId="77777777" w:rsidR="00A257A8" w:rsidRPr="0082451D" w:rsidRDefault="00A257A8" w:rsidP="00281AB9">
      <w:pPr>
        <w:jc w:val="both"/>
        <w:rPr>
          <w:rStyle w:val="IntenseEmphasis"/>
          <w:rFonts w:ascii="Arial" w:hAnsi="Arial" w:cs="Arial"/>
          <w:i w:val="0"/>
          <w:color w:val="auto"/>
          <w:sz w:val="24"/>
          <w:szCs w:val="24"/>
        </w:rPr>
      </w:pPr>
    </w:p>
    <w:p w14:paraId="67FE6C7F" w14:textId="4822997D" w:rsidR="00A257A8" w:rsidRPr="0082451D" w:rsidRDefault="00A257A8" w:rsidP="00CE56EE">
      <w:pPr>
        <w:autoSpaceDE w:val="0"/>
        <w:autoSpaceDN w:val="0"/>
        <w:adjustRightInd w:val="0"/>
        <w:ind w:left="720"/>
        <w:rPr>
          <w:rStyle w:val="IntenseEmphasis"/>
          <w:rFonts w:ascii="Arial" w:eastAsiaTheme="minorHAnsi" w:hAnsi="Arial" w:cs="Arial"/>
          <w:i w:val="0"/>
          <w:iCs w:val="0"/>
          <w:color w:val="auto"/>
          <w:kern w:val="0"/>
          <w:sz w:val="24"/>
          <w:szCs w:val="24"/>
        </w:rPr>
      </w:pPr>
      <w:r w:rsidRPr="0082451D">
        <w:rPr>
          <w:rFonts w:ascii="Arial" w:eastAsiaTheme="minorHAnsi" w:hAnsi="Arial" w:cs="Arial"/>
          <w:color w:val="auto"/>
          <w:kern w:val="0"/>
          <w:sz w:val="24"/>
          <w:szCs w:val="24"/>
        </w:rPr>
        <w:t xml:space="preserve">The County will oversee </w:t>
      </w:r>
      <w:r w:rsidR="008A26D8">
        <w:rPr>
          <w:rFonts w:ascii="Arial" w:eastAsiaTheme="minorHAnsi" w:hAnsi="Arial" w:cs="Arial"/>
          <w:color w:val="auto"/>
          <w:kern w:val="0"/>
          <w:sz w:val="24"/>
          <w:szCs w:val="24"/>
        </w:rPr>
        <w:t>the project’s</w:t>
      </w:r>
      <w:r w:rsidRPr="0082451D">
        <w:rPr>
          <w:rFonts w:ascii="Arial" w:eastAsiaTheme="minorHAnsi" w:hAnsi="Arial" w:cs="Arial"/>
          <w:color w:val="auto"/>
          <w:kern w:val="0"/>
          <w:sz w:val="24"/>
          <w:szCs w:val="24"/>
        </w:rPr>
        <w:t xml:space="preserve"> activities and monitor contract adherence</w:t>
      </w:r>
      <w:r w:rsidR="008A26D8">
        <w:rPr>
          <w:rFonts w:ascii="Arial" w:eastAsiaTheme="minorHAnsi" w:hAnsi="Arial" w:cs="Arial"/>
          <w:color w:val="auto"/>
          <w:kern w:val="0"/>
          <w:sz w:val="24"/>
          <w:szCs w:val="24"/>
        </w:rPr>
        <w:t xml:space="preserve"> according to the deliverables set forth in the agreement</w:t>
      </w:r>
      <w:r w:rsidRPr="0082451D">
        <w:rPr>
          <w:rFonts w:ascii="Arial" w:eastAsiaTheme="minorHAnsi" w:hAnsi="Arial" w:cs="Arial"/>
          <w:color w:val="auto"/>
          <w:kern w:val="0"/>
          <w:sz w:val="24"/>
          <w:szCs w:val="24"/>
        </w:rPr>
        <w:t xml:space="preserve">. Quarterly reports and biannual contract meetings will take place with </w:t>
      </w:r>
      <w:r w:rsidR="008A26D8">
        <w:rPr>
          <w:rFonts w:ascii="Arial" w:eastAsiaTheme="minorHAnsi" w:hAnsi="Arial" w:cs="Arial"/>
          <w:color w:val="auto"/>
          <w:kern w:val="0"/>
          <w:sz w:val="24"/>
          <w:szCs w:val="24"/>
        </w:rPr>
        <w:t xml:space="preserve">any </w:t>
      </w:r>
      <w:r w:rsidRPr="0082451D">
        <w:rPr>
          <w:rFonts w:ascii="Arial" w:eastAsiaTheme="minorHAnsi" w:hAnsi="Arial" w:cs="Arial"/>
          <w:color w:val="auto"/>
          <w:kern w:val="0"/>
          <w:sz w:val="24"/>
          <w:szCs w:val="24"/>
        </w:rPr>
        <w:t xml:space="preserve">contractors. </w:t>
      </w:r>
      <w:r w:rsidR="008A26D8">
        <w:rPr>
          <w:rFonts w:ascii="Arial" w:eastAsiaTheme="minorHAnsi" w:hAnsi="Arial" w:cs="Arial"/>
          <w:color w:val="auto"/>
          <w:kern w:val="0"/>
          <w:sz w:val="24"/>
          <w:szCs w:val="24"/>
        </w:rPr>
        <w:t xml:space="preserve">Annual Reports will be produced by the evaluator in consultation with the contractor and the county to meet all regulatory requirements. </w:t>
      </w:r>
    </w:p>
    <w:p w14:paraId="3F0AC310" w14:textId="77777777" w:rsidR="00EF0C77" w:rsidRPr="0082451D" w:rsidRDefault="00EF0C77" w:rsidP="00EF0C77">
      <w:pPr>
        <w:jc w:val="both"/>
        <w:rPr>
          <w:rStyle w:val="IntenseEmphasis"/>
          <w:rFonts w:ascii="Arial" w:hAnsi="Arial" w:cs="Arial"/>
          <w:color w:val="auto"/>
          <w:sz w:val="24"/>
          <w:szCs w:val="24"/>
        </w:rPr>
      </w:pPr>
    </w:p>
    <w:p w14:paraId="1AEA001A" w14:textId="30A52A5C" w:rsidR="00B34BBE" w:rsidRPr="0082451D" w:rsidRDefault="00467BF7" w:rsidP="000E2A33">
      <w:pPr>
        <w:pStyle w:val="Heading2"/>
        <w:rPr>
          <w:rStyle w:val="IntenseEmphasis"/>
          <w:rFonts w:ascii="Arial" w:hAnsi="Arial" w:cs="Arial"/>
          <w:i w:val="0"/>
          <w:iCs w:val="0"/>
          <w:color w:val="auto"/>
          <w:sz w:val="24"/>
          <w:szCs w:val="24"/>
          <w:u w:val="none"/>
        </w:rPr>
      </w:pPr>
      <w:bookmarkStart w:id="6" w:name="_Toc487202135"/>
      <w:r w:rsidRPr="0082451D">
        <w:rPr>
          <w:rStyle w:val="IntenseEmphasis"/>
          <w:rFonts w:ascii="Arial" w:hAnsi="Arial" w:cs="Arial"/>
          <w:i w:val="0"/>
          <w:iCs w:val="0"/>
          <w:color w:val="auto"/>
          <w:sz w:val="24"/>
          <w:szCs w:val="24"/>
          <w:u w:val="none"/>
        </w:rPr>
        <w:t>COMMUNITY PROGRAM PLANNING</w:t>
      </w:r>
      <w:bookmarkEnd w:id="6"/>
    </w:p>
    <w:p w14:paraId="6AA8CA93" w14:textId="68CDFF95" w:rsidR="00A257A8" w:rsidRPr="008A26D8" w:rsidRDefault="003256B6" w:rsidP="00281AB9">
      <w:pPr>
        <w:jc w:val="both"/>
        <w:rPr>
          <w:rStyle w:val="IntenseEmphasis"/>
          <w:rFonts w:ascii="Arial" w:hAnsi="Arial" w:cs="Arial"/>
          <w:iCs w:val="0"/>
          <w:color w:val="auto"/>
          <w:sz w:val="24"/>
          <w:szCs w:val="24"/>
        </w:rPr>
      </w:pPr>
      <w:r w:rsidRPr="008A26D8">
        <w:rPr>
          <w:rStyle w:val="IntenseEmphasis"/>
          <w:rFonts w:ascii="Arial" w:hAnsi="Arial" w:cs="Arial"/>
          <w:iCs w:val="0"/>
          <w:color w:val="auto"/>
          <w:sz w:val="24"/>
          <w:szCs w:val="24"/>
        </w:rPr>
        <w:t xml:space="preserve">Please describe the County’s Community Program Planning process for the Innovative Project, encompassing </w:t>
      </w:r>
      <w:r w:rsidR="00AA1261" w:rsidRPr="008A26D8">
        <w:rPr>
          <w:rStyle w:val="IntenseEmphasis"/>
          <w:rFonts w:ascii="Arial" w:hAnsi="Arial" w:cs="Arial"/>
          <w:iCs w:val="0"/>
          <w:color w:val="auto"/>
          <w:sz w:val="24"/>
          <w:szCs w:val="24"/>
        </w:rPr>
        <w:t xml:space="preserve">the </w:t>
      </w:r>
      <w:r w:rsidRPr="008A26D8">
        <w:rPr>
          <w:rStyle w:val="IntenseEmphasis"/>
          <w:rFonts w:ascii="Arial" w:hAnsi="Arial" w:cs="Arial"/>
          <w:iCs w:val="0"/>
          <w:color w:val="auto"/>
          <w:sz w:val="24"/>
          <w:szCs w:val="24"/>
        </w:rPr>
        <w:t>inclusion of stakeholders, representatives of unserved or under-</w:t>
      </w:r>
      <w:r w:rsidRPr="008A26D8">
        <w:rPr>
          <w:rStyle w:val="IntenseEmphasis"/>
          <w:rFonts w:ascii="Arial" w:hAnsi="Arial" w:cs="Arial"/>
          <w:iCs w:val="0"/>
          <w:color w:val="auto"/>
          <w:sz w:val="24"/>
          <w:szCs w:val="24"/>
        </w:rPr>
        <w:lastRenderedPageBreak/>
        <w:t>served populations, and individuals who reflect the cultural, ethnic</w:t>
      </w:r>
      <w:r w:rsidR="00AA1261" w:rsidRPr="008A26D8">
        <w:rPr>
          <w:rStyle w:val="IntenseEmphasis"/>
          <w:rFonts w:ascii="Arial" w:hAnsi="Arial" w:cs="Arial"/>
          <w:iCs w:val="0"/>
          <w:color w:val="auto"/>
          <w:sz w:val="24"/>
          <w:szCs w:val="24"/>
        </w:rPr>
        <w:t>,</w:t>
      </w:r>
      <w:r w:rsidRPr="008A26D8">
        <w:rPr>
          <w:rStyle w:val="IntenseEmphasis"/>
          <w:rFonts w:ascii="Arial" w:hAnsi="Arial" w:cs="Arial"/>
          <w:iCs w:val="0"/>
          <w:color w:val="auto"/>
          <w:sz w:val="24"/>
          <w:szCs w:val="24"/>
        </w:rPr>
        <w:t xml:space="preserve"> and racial diversity of the County’s community.</w:t>
      </w:r>
    </w:p>
    <w:p w14:paraId="36492DC4" w14:textId="77777777" w:rsidR="00A257A8" w:rsidRPr="0082451D" w:rsidRDefault="00A257A8" w:rsidP="00CE56EE">
      <w:pPr>
        <w:ind w:left="720"/>
        <w:jc w:val="both"/>
        <w:rPr>
          <w:rStyle w:val="IntenseEmphasis"/>
          <w:rFonts w:ascii="Arial" w:hAnsi="Arial" w:cs="Arial"/>
          <w:i w:val="0"/>
          <w:color w:val="auto"/>
          <w:sz w:val="24"/>
          <w:szCs w:val="24"/>
        </w:rPr>
      </w:pPr>
    </w:p>
    <w:p w14:paraId="5D6F1FB2" w14:textId="6E7A92D3" w:rsidR="00A257A8" w:rsidRPr="0082451D" w:rsidRDefault="00A257A8" w:rsidP="00CE56EE">
      <w:pPr>
        <w:autoSpaceDE w:val="0"/>
        <w:autoSpaceDN w:val="0"/>
        <w:adjustRightInd w:val="0"/>
        <w:ind w:left="720"/>
        <w:rPr>
          <w:rFonts w:ascii="Arial" w:eastAsiaTheme="minorHAnsi" w:hAnsi="Arial" w:cs="Arial"/>
          <w:b/>
          <w:bCs/>
          <w:color w:val="auto"/>
          <w:kern w:val="0"/>
          <w:sz w:val="24"/>
          <w:szCs w:val="24"/>
        </w:rPr>
      </w:pPr>
      <w:r w:rsidRPr="0082451D">
        <w:rPr>
          <w:rFonts w:ascii="Arial" w:eastAsiaTheme="minorHAnsi" w:hAnsi="Arial" w:cs="Arial"/>
          <w:b/>
          <w:bCs/>
          <w:color w:val="auto"/>
          <w:kern w:val="0"/>
          <w:sz w:val="24"/>
          <w:szCs w:val="24"/>
        </w:rPr>
        <w:t>The Community Program Planning Process</w:t>
      </w:r>
    </w:p>
    <w:p w14:paraId="6F5F8EA1" w14:textId="77777777" w:rsidR="00EE35E2" w:rsidRPr="0082451D" w:rsidRDefault="00EE35E2" w:rsidP="00CE56EE">
      <w:pPr>
        <w:autoSpaceDE w:val="0"/>
        <w:autoSpaceDN w:val="0"/>
        <w:adjustRightInd w:val="0"/>
        <w:ind w:left="720"/>
        <w:rPr>
          <w:rFonts w:ascii="Arial" w:eastAsiaTheme="minorHAnsi" w:hAnsi="Arial" w:cs="Arial"/>
          <w:b/>
          <w:bCs/>
          <w:color w:val="auto"/>
          <w:kern w:val="0"/>
          <w:sz w:val="24"/>
          <w:szCs w:val="24"/>
        </w:rPr>
      </w:pPr>
    </w:p>
    <w:p w14:paraId="1E129D45" w14:textId="1AE2B6CB" w:rsidR="003256B6" w:rsidRPr="0082451D" w:rsidRDefault="009B4F7A" w:rsidP="00CE56EE">
      <w:pPr>
        <w:autoSpaceDE w:val="0"/>
        <w:autoSpaceDN w:val="0"/>
        <w:adjustRightInd w:val="0"/>
        <w:ind w:left="720"/>
        <w:jc w:val="both"/>
        <w:rPr>
          <w:rFonts w:ascii="Arial" w:eastAsiaTheme="minorHAnsi" w:hAnsi="Arial" w:cs="Arial"/>
          <w:color w:val="auto"/>
          <w:kern w:val="0"/>
          <w:sz w:val="24"/>
          <w:szCs w:val="24"/>
        </w:rPr>
      </w:pPr>
      <w:r>
        <w:rPr>
          <w:rFonts w:ascii="Arial" w:eastAsiaTheme="minorHAnsi" w:hAnsi="Arial" w:cs="Arial"/>
          <w:color w:val="auto"/>
          <w:kern w:val="0"/>
          <w:sz w:val="24"/>
          <w:szCs w:val="24"/>
        </w:rPr>
        <w:t>A</w:t>
      </w:r>
      <w:r w:rsidR="00A257A8" w:rsidRPr="0082451D">
        <w:rPr>
          <w:rFonts w:ascii="Arial" w:eastAsiaTheme="minorHAnsi" w:hAnsi="Arial" w:cs="Arial"/>
          <w:color w:val="auto"/>
          <w:kern w:val="0"/>
          <w:sz w:val="24"/>
          <w:szCs w:val="24"/>
        </w:rPr>
        <w:t xml:space="preserve"> Community Planning Process</w:t>
      </w:r>
      <w:r>
        <w:rPr>
          <w:rFonts w:ascii="Arial" w:eastAsiaTheme="minorHAnsi" w:hAnsi="Arial" w:cs="Arial"/>
          <w:color w:val="auto"/>
          <w:kern w:val="0"/>
          <w:sz w:val="24"/>
          <w:szCs w:val="24"/>
        </w:rPr>
        <w:t xml:space="preserve"> took place back in 2021</w:t>
      </w:r>
      <w:r w:rsidR="00A257A8" w:rsidRPr="0082451D">
        <w:rPr>
          <w:rFonts w:ascii="Arial" w:eastAsiaTheme="minorHAnsi" w:hAnsi="Arial" w:cs="Arial"/>
          <w:color w:val="auto"/>
          <w:kern w:val="0"/>
          <w:sz w:val="24"/>
          <w:szCs w:val="24"/>
        </w:rPr>
        <w:t>. Community members</w:t>
      </w:r>
      <w:r>
        <w:rPr>
          <w:rFonts w:ascii="Arial" w:eastAsiaTheme="minorHAnsi" w:hAnsi="Arial" w:cs="Arial"/>
          <w:color w:val="auto"/>
          <w:kern w:val="0"/>
          <w:sz w:val="24"/>
          <w:szCs w:val="24"/>
        </w:rPr>
        <w:t xml:space="preserve"> joined a Planning Committee and</w:t>
      </w:r>
      <w:r w:rsidR="00A257A8" w:rsidRPr="0082451D">
        <w:rPr>
          <w:rFonts w:ascii="Arial" w:eastAsiaTheme="minorHAnsi" w:hAnsi="Arial" w:cs="Arial"/>
          <w:color w:val="auto"/>
          <w:kern w:val="0"/>
          <w:sz w:val="24"/>
          <w:szCs w:val="24"/>
        </w:rPr>
        <w:t xml:space="preserve"> were trained on MHSA rules and regulations, Guiding Principles, and Innovation criteria. </w:t>
      </w:r>
      <w:r>
        <w:rPr>
          <w:rFonts w:ascii="Arial" w:eastAsiaTheme="minorHAnsi" w:hAnsi="Arial" w:cs="Arial"/>
          <w:color w:val="auto"/>
          <w:kern w:val="0"/>
          <w:sz w:val="24"/>
          <w:szCs w:val="24"/>
        </w:rPr>
        <w:t>The programs selected during this round of solicitation took several years to get approved</w:t>
      </w:r>
      <w:r w:rsidR="00CD63C8">
        <w:rPr>
          <w:rFonts w:ascii="Arial" w:eastAsiaTheme="minorHAnsi" w:hAnsi="Arial" w:cs="Arial"/>
          <w:color w:val="auto"/>
          <w:kern w:val="0"/>
          <w:sz w:val="24"/>
          <w:szCs w:val="24"/>
        </w:rPr>
        <w:t xml:space="preserve"> as the approval process is quite lengthy. </w:t>
      </w:r>
      <w:r>
        <w:rPr>
          <w:rFonts w:ascii="Arial" w:eastAsiaTheme="minorHAnsi" w:hAnsi="Arial" w:cs="Arial"/>
          <w:color w:val="auto"/>
          <w:kern w:val="0"/>
          <w:sz w:val="24"/>
          <w:szCs w:val="24"/>
        </w:rPr>
        <w:t xml:space="preserve"> </w:t>
      </w:r>
      <w:r w:rsidR="00CD63C8">
        <w:rPr>
          <w:rFonts w:ascii="Arial" w:eastAsiaTheme="minorHAnsi" w:hAnsi="Arial" w:cs="Arial"/>
          <w:color w:val="auto"/>
          <w:kern w:val="0"/>
          <w:sz w:val="24"/>
          <w:szCs w:val="24"/>
        </w:rPr>
        <w:t>Th</w:t>
      </w:r>
      <w:r w:rsidR="00CD63C8" w:rsidRPr="00CD63C8">
        <w:rPr>
          <w:rFonts w:ascii="Arial" w:eastAsiaTheme="minorHAnsi" w:hAnsi="Arial" w:cs="Arial"/>
          <w:color w:val="auto"/>
          <w:kern w:val="0"/>
          <w:sz w:val="24"/>
          <w:szCs w:val="24"/>
        </w:rPr>
        <w:t xml:space="preserve">e </w:t>
      </w:r>
      <w:r w:rsidR="00022E2C" w:rsidRPr="00CD63C8">
        <w:rPr>
          <w:rFonts w:ascii="Arial" w:eastAsiaTheme="minorHAnsi" w:hAnsi="Arial" w:cs="Arial"/>
          <w:color w:val="auto"/>
          <w:kern w:val="0"/>
          <w:sz w:val="24"/>
          <w:szCs w:val="24"/>
        </w:rPr>
        <w:t xml:space="preserve">County </w:t>
      </w:r>
      <w:r w:rsidR="00CD63C8" w:rsidRPr="00CD63C8">
        <w:rPr>
          <w:rFonts w:ascii="Arial" w:eastAsiaTheme="minorHAnsi" w:hAnsi="Arial" w:cs="Arial"/>
          <w:color w:val="auto"/>
          <w:kern w:val="0"/>
          <w:sz w:val="24"/>
          <w:szCs w:val="24"/>
        </w:rPr>
        <w:t xml:space="preserve">began to </w:t>
      </w:r>
      <w:r w:rsidR="00022E2C" w:rsidRPr="00CD63C8">
        <w:rPr>
          <w:rFonts w:ascii="Arial" w:eastAsiaTheme="minorHAnsi" w:hAnsi="Arial" w:cs="Arial"/>
          <w:color w:val="auto"/>
          <w:kern w:val="0"/>
          <w:sz w:val="24"/>
          <w:szCs w:val="24"/>
        </w:rPr>
        <w:t>pursue</w:t>
      </w:r>
      <w:r w:rsidR="005B2FBA" w:rsidRPr="00CD63C8">
        <w:rPr>
          <w:rFonts w:ascii="Arial" w:eastAsiaTheme="minorHAnsi" w:hAnsi="Arial" w:cs="Arial"/>
          <w:color w:val="auto"/>
          <w:kern w:val="0"/>
          <w:sz w:val="24"/>
          <w:szCs w:val="24"/>
        </w:rPr>
        <w:t xml:space="preserve"> planning the</w:t>
      </w:r>
      <w:r w:rsidR="00022E2C" w:rsidRPr="00CD63C8">
        <w:rPr>
          <w:rFonts w:ascii="Arial" w:eastAsiaTheme="minorHAnsi" w:hAnsi="Arial" w:cs="Arial"/>
          <w:color w:val="auto"/>
          <w:kern w:val="0"/>
          <w:sz w:val="24"/>
          <w:szCs w:val="24"/>
        </w:rPr>
        <w:t xml:space="preserve"> VM</w:t>
      </w:r>
      <w:r w:rsidR="00CD63C8" w:rsidRPr="00CD63C8">
        <w:rPr>
          <w:rFonts w:ascii="Arial" w:eastAsiaTheme="minorHAnsi" w:hAnsi="Arial" w:cs="Arial"/>
          <w:color w:val="auto"/>
          <w:kern w:val="0"/>
          <w:sz w:val="24"/>
          <w:szCs w:val="24"/>
        </w:rPr>
        <w:t>I</w:t>
      </w:r>
      <w:r w:rsidR="00022E2C" w:rsidRPr="00CD63C8">
        <w:rPr>
          <w:rFonts w:ascii="Arial" w:eastAsiaTheme="minorHAnsi" w:hAnsi="Arial" w:cs="Arial"/>
          <w:color w:val="auto"/>
          <w:kern w:val="0"/>
          <w:sz w:val="24"/>
          <w:szCs w:val="24"/>
        </w:rPr>
        <w:t>P</w:t>
      </w:r>
      <w:r w:rsidRPr="00CD63C8">
        <w:rPr>
          <w:rFonts w:ascii="Arial" w:eastAsiaTheme="minorHAnsi" w:hAnsi="Arial" w:cs="Arial"/>
          <w:color w:val="auto"/>
          <w:kern w:val="0"/>
          <w:sz w:val="24"/>
          <w:szCs w:val="24"/>
        </w:rPr>
        <w:t xml:space="preserve"> </w:t>
      </w:r>
      <w:r w:rsidR="00CD63C8" w:rsidRPr="00CD63C8">
        <w:rPr>
          <w:rFonts w:ascii="Arial" w:eastAsiaTheme="minorHAnsi" w:hAnsi="Arial" w:cs="Arial"/>
          <w:color w:val="auto"/>
          <w:kern w:val="0"/>
          <w:sz w:val="24"/>
          <w:szCs w:val="24"/>
        </w:rPr>
        <w:t xml:space="preserve">in </w:t>
      </w:r>
      <w:r w:rsidR="00022E2C" w:rsidRPr="00CD63C8">
        <w:rPr>
          <w:rFonts w:ascii="Arial" w:eastAsiaTheme="minorHAnsi" w:hAnsi="Arial" w:cs="Arial"/>
          <w:color w:val="auto"/>
          <w:kern w:val="0"/>
          <w:sz w:val="24"/>
          <w:szCs w:val="24"/>
        </w:rPr>
        <w:t>FY</w:t>
      </w:r>
      <w:r w:rsidRPr="00CD63C8">
        <w:rPr>
          <w:rFonts w:ascii="Arial" w:eastAsiaTheme="minorHAnsi" w:hAnsi="Arial" w:cs="Arial"/>
          <w:color w:val="auto"/>
          <w:kern w:val="0"/>
          <w:sz w:val="24"/>
          <w:szCs w:val="24"/>
        </w:rPr>
        <w:t>23-24</w:t>
      </w:r>
      <w:r w:rsidR="005B2FBA" w:rsidRPr="00CD63C8">
        <w:rPr>
          <w:rFonts w:ascii="Arial" w:eastAsiaTheme="minorHAnsi" w:hAnsi="Arial" w:cs="Arial"/>
          <w:color w:val="auto"/>
          <w:kern w:val="0"/>
          <w:sz w:val="24"/>
          <w:szCs w:val="24"/>
        </w:rPr>
        <w:t xml:space="preserve"> </w:t>
      </w:r>
      <w:r w:rsidR="00CD63C8" w:rsidRPr="00CD63C8">
        <w:rPr>
          <w:rFonts w:ascii="Arial" w:eastAsiaTheme="minorHAnsi" w:hAnsi="Arial" w:cs="Arial"/>
          <w:color w:val="auto"/>
          <w:kern w:val="0"/>
          <w:sz w:val="24"/>
          <w:szCs w:val="24"/>
        </w:rPr>
        <w:t>and hopes to launch the program if FY24-25</w:t>
      </w:r>
      <w:r w:rsidR="005B2FBA">
        <w:rPr>
          <w:rFonts w:ascii="Arial" w:eastAsiaTheme="minorHAnsi" w:hAnsi="Arial" w:cs="Arial"/>
          <w:color w:val="auto"/>
          <w:kern w:val="0"/>
          <w:sz w:val="24"/>
          <w:szCs w:val="24"/>
        </w:rPr>
        <w:t xml:space="preserve"> </w:t>
      </w:r>
    </w:p>
    <w:p w14:paraId="48FDC3F9" w14:textId="77777777" w:rsidR="0001100C" w:rsidRPr="0082451D" w:rsidRDefault="0001100C" w:rsidP="0001100C">
      <w:pPr>
        <w:autoSpaceDE w:val="0"/>
        <w:autoSpaceDN w:val="0"/>
        <w:adjustRightInd w:val="0"/>
        <w:jc w:val="both"/>
        <w:rPr>
          <w:rFonts w:ascii="Arial" w:eastAsiaTheme="minorHAnsi" w:hAnsi="Arial" w:cs="Arial"/>
          <w:color w:val="auto"/>
          <w:kern w:val="0"/>
          <w:sz w:val="24"/>
          <w:szCs w:val="24"/>
        </w:rPr>
      </w:pPr>
    </w:p>
    <w:p w14:paraId="0C7E6282" w14:textId="1B6B42AC" w:rsidR="0001100C" w:rsidRPr="0082451D" w:rsidRDefault="0001100C" w:rsidP="00CE56EE">
      <w:pPr>
        <w:autoSpaceDE w:val="0"/>
        <w:autoSpaceDN w:val="0"/>
        <w:adjustRightInd w:val="0"/>
        <w:ind w:left="720"/>
        <w:jc w:val="both"/>
        <w:rPr>
          <w:rFonts w:ascii="Arial" w:eastAsiaTheme="minorHAnsi" w:hAnsi="Arial" w:cs="Arial"/>
          <w:b/>
          <w:bCs/>
          <w:color w:val="auto"/>
          <w:kern w:val="0"/>
          <w:sz w:val="24"/>
          <w:szCs w:val="24"/>
        </w:rPr>
      </w:pPr>
      <w:r w:rsidRPr="0082451D">
        <w:rPr>
          <w:rFonts w:ascii="Arial" w:eastAsiaTheme="minorHAnsi" w:hAnsi="Arial" w:cs="Arial"/>
          <w:b/>
          <w:bCs/>
          <w:color w:val="auto"/>
          <w:kern w:val="0"/>
          <w:sz w:val="24"/>
          <w:szCs w:val="24"/>
        </w:rPr>
        <w:t>The MHSA Planning Committee</w:t>
      </w:r>
    </w:p>
    <w:p w14:paraId="7CE98D6F" w14:textId="77777777" w:rsidR="00EE35E2" w:rsidRPr="0082451D" w:rsidRDefault="00EE35E2" w:rsidP="00CE56EE">
      <w:pPr>
        <w:autoSpaceDE w:val="0"/>
        <w:autoSpaceDN w:val="0"/>
        <w:adjustRightInd w:val="0"/>
        <w:ind w:left="720"/>
        <w:jc w:val="both"/>
        <w:rPr>
          <w:rFonts w:ascii="Arial" w:eastAsiaTheme="minorHAnsi" w:hAnsi="Arial" w:cs="Arial"/>
          <w:b/>
          <w:bCs/>
          <w:color w:val="auto"/>
          <w:kern w:val="0"/>
          <w:sz w:val="24"/>
          <w:szCs w:val="24"/>
        </w:rPr>
      </w:pPr>
    </w:p>
    <w:p w14:paraId="1512E327" w14:textId="33D6D2C0" w:rsidR="0001100C" w:rsidRPr="0082451D" w:rsidRDefault="0001100C" w:rsidP="00CE56EE">
      <w:pPr>
        <w:autoSpaceDE w:val="0"/>
        <w:autoSpaceDN w:val="0"/>
        <w:adjustRightInd w:val="0"/>
        <w:ind w:left="720"/>
        <w:jc w:val="both"/>
        <w:rPr>
          <w:rStyle w:val="IntenseEmphasis"/>
          <w:rFonts w:ascii="Arial" w:eastAsiaTheme="minorHAnsi" w:hAnsi="Arial" w:cs="Arial"/>
          <w:i w:val="0"/>
          <w:iCs w:val="0"/>
          <w:color w:val="auto"/>
          <w:kern w:val="0"/>
          <w:sz w:val="24"/>
          <w:szCs w:val="24"/>
        </w:rPr>
      </w:pPr>
      <w:r w:rsidRPr="0082451D">
        <w:rPr>
          <w:rFonts w:ascii="Arial" w:eastAsiaTheme="minorHAnsi" w:hAnsi="Arial" w:cs="Arial"/>
          <w:color w:val="auto"/>
          <w:kern w:val="0"/>
          <w:sz w:val="24"/>
          <w:szCs w:val="24"/>
        </w:rPr>
        <w:t xml:space="preserve">The MHSA Planning Committee reviewed 52 innovation concepts, along with a small accompanying literature review that highlighted which programs after a preliminary search seemed to be new concepts. The Planning Committee was comprised of Behavioral Health Advisory Members (BHAB) </w:t>
      </w:r>
      <w:r w:rsidR="00022E2C">
        <w:rPr>
          <w:rFonts w:ascii="Arial" w:eastAsiaTheme="minorHAnsi" w:hAnsi="Arial" w:cs="Arial"/>
          <w:color w:val="auto"/>
          <w:kern w:val="0"/>
          <w:sz w:val="24"/>
          <w:szCs w:val="24"/>
        </w:rPr>
        <w:t xml:space="preserve">and </w:t>
      </w:r>
      <w:r w:rsidR="00787F06">
        <w:rPr>
          <w:rFonts w:ascii="Arial" w:eastAsiaTheme="minorHAnsi" w:hAnsi="Arial" w:cs="Arial"/>
          <w:color w:val="auto"/>
          <w:kern w:val="0"/>
          <w:sz w:val="24"/>
          <w:szCs w:val="24"/>
        </w:rPr>
        <w:t>their</w:t>
      </w:r>
      <w:r w:rsidR="00022E2C">
        <w:rPr>
          <w:rFonts w:ascii="Arial" w:eastAsiaTheme="minorHAnsi" w:hAnsi="Arial" w:cs="Arial"/>
          <w:color w:val="auto"/>
          <w:kern w:val="0"/>
          <w:sz w:val="24"/>
          <w:szCs w:val="24"/>
        </w:rPr>
        <w:t xml:space="preserve"> community members </w:t>
      </w:r>
      <w:r w:rsidRPr="0082451D">
        <w:rPr>
          <w:rFonts w:ascii="Arial" w:eastAsiaTheme="minorHAnsi" w:hAnsi="Arial" w:cs="Arial"/>
          <w:color w:val="auto"/>
          <w:kern w:val="0"/>
          <w:sz w:val="24"/>
          <w:szCs w:val="24"/>
        </w:rPr>
        <w:t>who were members of or represented the following populations: Consumers, Youth, Transitional Age Youth, Law Enforcement, Older Adults and Adults. The group each picked five innovative project ideas to pursue. The final list with the highest number of votes was compiled and presented to the full Behavioral Health Advisory Board for approval.</w:t>
      </w:r>
    </w:p>
    <w:p w14:paraId="4B281FE8" w14:textId="77777777" w:rsidR="003256B6" w:rsidRPr="0082451D" w:rsidRDefault="003256B6" w:rsidP="003256B6">
      <w:pPr>
        <w:rPr>
          <w:rFonts w:ascii="Arial" w:hAnsi="Arial" w:cs="Arial"/>
          <w:color w:val="auto"/>
          <w:sz w:val="24"/>
          <w:szCs w:val="24"/>
        </w:rPr>
      </w:pPr>
    </w:p>
    <w:p w14:paraId="5D5CD7D4" w14:textId="0F4B5181" w:rsidR="003256B6" w:rsidRPr="0082451D" w:rsidRDefault="00467BF7" w:rsidP="000E2A33">
      <w:pPr>
        <w:pStyle w:val="Heading2"/>
        <w:rPr>
          <w:rFonts w:ascii="Arial" w:hAnsi="Arial" w:cs="Arial"/>
          <w:color w:val="auto"/>
          <w:sz w:val="24"/>
          <w:szCs w:val="24"/>
          <w:u w:val="none"/>
        </w:rPr>
      </w:pPr>
      <w:bookmarkStart w:id="7" w:name="_Toc487202138"/>
      <w:r w:rsidRPr="0082451D">
        <w:rPr>
          <w:rFonts w:ascii="Arial" w:hAnsi="Arial" w:cs="Arial"/>
          <w:color w:val="auto"/>
          <w:sz w:val="24"/>
          <w:szCs w:val="24"/>
          <w:u w:val="none"/>
        </w:rPr>
        <w:t>MHSA GENERAL STANDARDS</w:t>
      </w:r>
      <w:bookmarkEnd w:id="7"/>
    </w:p>
    <w:p w14:paraId="26C6D3B3" w14:textId="77777777" w:rsidR="00B87352" w:rsidRPr="0082451D" w:rsidRDefault="00B87352" w:rsidP="00B87352">
      <w:pPr>
        <w:rPr>
          <w:rStyle w:val="IntenseEmphasis"/>
          <w:rFonts w:ascii="Arial" w:hAnsi="Arial" w:cs="Arial"/>
          <w:i w:val="0"/>
          <w:color w:val="auto"/>
          <w:sz w:val="24"/>
          <w:szCs w:val="24"/>
        </w:rPr>
      </w:pPr>
    </w:p>
    <w:p w14:paraId="5CFAE6C5" w14:textId="37651497" w:rsidR="00D047F7" w:rsidRPr="008A26D8" w:rsidRDefault="00D047F7" w:rsidP="00C86C55">
      <w:pPr>
        <w:pStyle w:val="ListParagraph"/>
        <w:numPr>
          <w:ilvl w:val="0"/>
          <w:numId w:val="34"/>
        </w:numPr>
        <w:rPr>
          <w:rFonts w:ascii="Arial" w:hAnsi="Arial" w:cs="Arial"/>
          <w:color w:val="auto"/>
          <w:sz w:val="24"/>
          <w:szCs w:val="24"/>
        </w:rPr>
      </w:pPr>
      <w:r w:rsidRPr="008A26D8">
        <w:rPr>
          <w:rFonts w:ascii="Arial" w:hAnsi="Arial" w:cs="Arial"/>
          <w:color w:val="auto"/>
          <w:sz w:val="24"/>
          <w:szCs w:val="24"/>
        </w:rPr>
        <w:t>Community Collaboration</w:t>
      </w:r>
      <w:r w:rsidR="00921067" w:rsidRPr="008A26D8">
        <w:rPr>
          <w:rFonts w:ascii="Arial" w:hAnsi="Arial" w:cs="Arial"/>
          <w:color w:val="auto"/>
          <w:sz w:val="24"/>
          <w:szCs w:val="24"/>
        </w:rPr>
        <w:t xml:space="preserve"> </w:t>
      </w:r>
      <w:r w:rsidR="00A25BE0" w:rsidRPr="008A26D8">
        <w:rPr>
          <w:rFonts w:ascii="Arial" w:hAnsi="Arial" w:cs="Arial"/>
          <w:color w:val="auto"/>
          <w:sz w:val="24"/>
          <w:szCs w:val="24"/>
        </w:rPr>
        <w:t>-</w:t>
      </w:r>
      <w:r w:rsidR="009668E7" w:rsidRPr="008A26D8">
        <w:rPr>
          <w:rFonts w:ascii="Arial" w:hAnsi="Arial" w:cs="Arial"/>
          <w:color w:val="auto"/>
          <w:sz w:val="24"/>
          <w:szCs w:val="24"/>
        </w:rPr>
        <w:t xml:space="preserve"> </w:t>
      </w:r>
      <w:r w:rsidR="00DE426A" w:rsidRPr="008A26D8">
        <w:rPr>
          <w:rFonts w:ascii="Arial" w:hAnsi="Arial" w:cs="Arial"/>
          <w:color w:val="auto"/>
          <w:sz w:val="24"/>
          <w:szCs w:val="24"/>
        </w:rPr>
        <w:t>VMIP</w:t>
      </w:r>
      <w:r w:rsidR="00921067" w:rsidRPr="008A26D8">
        <w:rPr>
          <w:rFonts w:ascii="Arial" w:hAnsi="Arial" w:cs="Arial"/>
          <w:color w:val="auto"/>
          <w:sz w:val="24"/>
          <w:szCs w:val="24"/>
        </w:rPr>
        <w:t xml:space="preserve"> </w:t>
      </w:r>
      <w:r w:rsidR="00DE426A" w:rsidRPr="008A26D8">
        <w:rPr>
          <w:rFonts w:ascii="Arial" w:hAnsi="Arial" w:cs="Arial"/>
          <w:color w:val="auto"/>
          <w:sz w:val="24"/>
          <w:szCs w:val="24"/>
        </w:rPr>
        <w:t>will</w:t>
      </w:r>
      <w:r w:rsidR="00A25BE0" w:rsidRPr="008A26D8">
        <w:rPr>
          <w:rFonts w:ascii="Arial" w:hAnsi="Arial" w:cs="Arial"/>
          <w:color w:val="auto"/>
          <w:sz w:val="24"/>
          <w:szCs w:val="24"/>
        </w:rPr>
        <w:t xml:space="preserve"> </w:t>
      </w:r>
      <w:r w:rsidR="00DE426A" w:rsidRPr="008A26D8">
        <w:rPr>
          <w:rFonts w:ascii="Arial" w:hAnsi="Arial" w:cs="Arial"/>
          <w:color w:val="auto"/>
          <w:sz w:val="24"/>
          <w:szCs w:val="24"/>
        </w:rPr>
        <w:t xml:space="preserve">rely on community </w:t>
      </w:r>
      <w:r w:rsidR="00A25BE0" w:rsidRPr="008A26D8">
        <w:rPr>
          <w:rFonts w:ascii="Arial" w:hAnsi="Arial" w:cs="Arial"/>
          <w:color w:val="auto"/>
          <w:sz w:val="24"/>
          <w:szCs w:val="24"/>
        </w:rPr>
        <w:t>collaborat</w:t>
      </w:r>
      <w:r w:rsidR="00DE426A" w:rsidRPr="008A26D8">
        <w:rPr>
          <w:rFonts w:ascii="Arial" w:hAnsi="Arial" w:cs="Arial"/>
          <w:color w:val="auto"/>
          <w:sz w:val="24"/>
          <w:szCs w:val="24"/>
        </w:rPr>
        <w:t xml:space="preserve">ion. The model would include </w:t>
      </w:r>
      <w:r w:rsidR="00A25BE0" w:rsidRPr="008A26D8">
        <w:rPr>
          <w:rFonts w:ascii="Arial" w:hAnsi="Arial" w:cs="Arial"/>
          <w:color w:val="auto"/>
          <w:sz w:val="24"/>
          <w:szCs w:val="24"/>
        </w:rPr>
        <w:t>community</w:t>
      </w:r>
      <w:r w:rsidR="00AA1261" w:rsidRPr="008A26D8">
        <w:rPr>
          <w:rFonts w:ascii="Arial" w:hAnsi="Arial" w:cs="Arial"/>
          <w:color w:val="auto"/>
          <w:sz w:val="24"/>
          <w:szCs w:val="24"/>
        </w:rPr>
        <w:t>-</w:t>
      </w:r>
      <w:r w:rsidR="00A25BE0" w:rsidRPr="008A26D8">
        <w:rPr>
          <w:rFonts w:ascii="Arial" w:hAnsi="Arial" w:cs="Arial"/>
          <w:color w:val="auto"/>
          <w:sz w:val="24"/>
          <w:szCs w:val="24"/>
        </w:rPr>
        <w:t xml:space="preserve">based organizations, </w:t>
      </w:r>
      <w:r w:rsidR="00DE426A" w:rsidRPr="008A26D8">
        <w:rPr>
          <w:rFonts w:ascii="Arial" w:hAnsi="Arial" w:cs="Arial"/>
          <w:color w:val="auto"/>
          <w:sz w:val="24"/>
          <w:szCs w:val="24"/>
        </w:rPr>
        <w:t>such as</w:t>
      </w:r>
      <w:r w:rsidR="00A25BE0" w:rsidRPr="008A26D8">
        <w:rPr>
          <w:rFonts w:ascii="Arial" w:hAnsi="Arial" w:cs="Arial"/>
          <w:color w:val="auto"/>
          <w:sz w:val="24"/>
          <w:szCs w:val="24"/>
        </w:rPr>
        <w:t xml:space="preserve"> the naval bases in Ventura County, the US Department of Veteran Affairs, the County of Ventura Veterans’ Services Office, </w:t>
      </w:r>
      <w:r w:rsidR="00AA1261" w:rsidRPr="008A26D8">
        <w:rPr>
          <w:rFonts w:ascii="Arial" w:hAnsi="Arial" w:cs="Arial"/>
          <w:color w:val="auto"/>
          <w:sz w:val="24"/>
          <w:szCs w:val="24"/>
        </w:rPr>
        <w:t>and Ventura County Behavioral Health</w:t>
      </w:r>
      <w:r w:rsidR="00A25BE0" w:rsidRPr="008A26D8">
        <w:rPr>
          <w:rFonts w:ascii="Arial" w:hAnsi="Arial" w:cs="Arial"/>
          <w:color w:val="auto"/>
          <w:sz w:val="24"/>
          <w:szCs w:val="24"/>
        </w:rPr>
        <w:t>.</w:t>
      </w:r>
      <w:r w:rsidR="009668E7" w:rsidRPr="008A26D8">
        <w:rPr>
          <w:rFonts w:ascii="Arial" w:hAnsi="Arial" w:cs="Arial"/>
          <w:color w:val="auto"/>
          <w:sz w:val="24"/>
          <w:szCs w:val="24"/>
        </w:rPr>
        <w:t xml:space="preserve"> As the program progresses, additional collaborations will be m</w:t>
      </w:r>
      <w:r w:rsidR="00DE426A" w:rsidRPr="008A26D8">
        <w:rPr>
          <w:rFonts w:ascii="Arial" w:hAnsi="Arial" w:cs="Arial"/>
          <w:color w:val="auto"/>
          <w:sz w:val="24"/>
          <w:szCs w:val="24"/>
        </w:rPr>
        <w:t>ade</w:t>
      </w:r>
      <w:r w:rsidR="009668E7" w:rsidRPr="008A26D8">
        <w:rPr>
          <w:rFonts w:ascii="Arial" w:hAnsi="Arial" w:cs="Arial"/>
          <w:color w:val="auto"/>
          <w:sz w:val="24"/>
          <w:szCs w:val="24"/>
        </w:rPr>
        <w:t>.</w:t>
      </w:r>
    </w:p>
    <w:p w14:paraId="63498AE9" w14:textId="77777777" w:rsidR="00A25BE0" w:rsidRPr="008A26D8" w:rsidRDefault="00A25BE0" w:rsidP="00A25BE0">
      <w:pPr>
        <w:pStyle w:val="ListParagraph"/>
        <w:rPr>
          <w:rFonts w:ascii="Arial" w:hAnsi="Arial" w:cs="Arial"/>
          <w:color w:val="auto"/>
          <w:sz w:val="24"/>
          <w:szCs w:val="24"/>
        </w:rPr>
      </w:pPr>
    </w:p>
    <w:p w14:paraId="3F97842C" w14:textId="39F99A40" w:rsidR="009668E7" w:rsidRPr="008A26D8" w:rsidRDefault="00D047F7" w:rsidP="00B52948">
      <w:pPr>
        <w:pStyle w:val="ListParagraph"/>
        <w:numPr>
          <w:ilvl w:val="0"/>
          <w:numId w:val="34"/>
        </w:numPr>
        <w:jc w:val="both"/>
        <w:rPr>
          <w:rFonts w:ascii="Arial" w:hAnsi="Arial" w:cs="Arial"/>
          <w:color w:val="auto"/>
          <w:sz w:val="24"/>
          <w:szCs w:val="24"/>
        </w:rPr>
      </w:pPr>
      <w:r w:rsidRPr="008A26D8">
        <w:rPr>
          <w:rFonts w:ascii="Arial" w:hAnsi="Arial" w:cs="Arial"/>
          <w:color w:val="auto"/>
          <w:sz w:val="24"/>
          <w:szCs w:val="24"/>
        </w:rPr>
        <w:t>Cultural Competency</w:t>
      </w:r>
      <w:r w:rsidR="009668E7" w:rsidRPr="008A26D8">
        <w:rPr>
          <w:rFonts w:ascii="Arial" w:hAnsi="Arial" w:cs="Arial"/>
          <w:color w:val="auto"/>
          <w:sz w:val="24"/>
          <w:szCs w:val="24"/>
        </w:rPr>
        <w:t xml:space="preserve"> </w:t>
      </w:r>
      <w:r w:rsidR="00A25BE0" w:rsidRPr="008A26D8">
        <w:rPr>
          <w:rFonts w:ascii="Arial" w:hAnsi="Arial" w:cs="Arial"/>
          <w:color w:val="auto"/>
          <w:sz w:val="24"/>
          <w:szCs w:val="24"/>
        </w:rPr>
        <w:t xml:space="preserve">– </w:t>
      </w:r>
      <w:r w:rsidR="00DE426A" w:rsidRPr="008A26D8">
        <w:rPr>
          <w:rFonts w:ascii="Arial" w:hAnsi="Arial" w:cs="Arial"/>
          <w:color w:val="auto"/>
          <w:sz w:val="24"/>
          <w:szCs w:val="24"/>
        </w:rPr>
        <w:t>Veterans are a diverse community and any services focusing on the group must</w:t>
      </w:r>
      <w:r w:rsidR="009668E7" w:rsidRPr="008A26D8">
        <w:rPr>
          <w:rFonts w:ascii="Arial" w:hAnsi="Arial" w:cs="Arial"/>
          <w:color w:val="auto"/>
          <w:sz w:val="24"/>
          <w:szCs w:val="24"/>
        </w:rPr>
        <w:t xml:space="preserve"> provide equal access to services of equal quality without disparities among racial/ethnic, cultural</w:t>
      </w:r>
      <w:r w:rsidR="00AA1261" w:rsidRPr="008A26D8">
        <w:rPr>
          <w:rFonts w:ascii="Arial" w:hAnsi="Arial" w:cs="Arial"/>
          <w:color w:val="auto"/>
          <w:sz w:val="24"/>
          <w:szCs w:val="24"/>
        </w:rPr>
        <w:t>,</w:t>
      </w:r>
      <w:r w:rsidR="009668E7" w:rsidRPr="008A26D8">
        <w:rPr>
          <w:rFonts w:ascii="Arial" w:hAnsi="Arial" w:cs="Arial"/>
          <w:color w:val="auto"/>
          <w:sz w:val="24"/>
          <w:szCs w:val="24"/>
        </w:rPr>
        <w:t xml:space="preserve"> or linguistic populations and communities. </w:t>
      </w:r>
      <w:r w:rsidR="00DE426A" w:rsidRPr="008A26D8">
        <w:rPr>
          <w:rFonts w:ascii="Arial" w:hAnsi="Arial" w:cs="Arial"/>
          <w:color w:val="auto"/>
          <w:sz w:val="24"/>
          <w:szCs w:val="24"/>
        </w:rPr>
        <w:t xml:space="preserve">The program would include robust training and experienced veterans in the program plan. </w:t>
      </w:r>
    </w:p>
    <w:p w14:paraId="1B79A463" w14:textId="77777777" w:rsidR="009668E7" w:rsidRPr="008A26D8" w:rsidRDefault="009668E7" w:rsidP="009668E7">
      <w:pPr>
        <w:pStyle w:val="ListParagraph"/>
        <w:rPr>
          <w:rFonts w:ascii="Arial" w:hAnsi="Arial" w:cs="Arial"/>
          <w:color w:val="auto"/>
          <w:sz w:val="24"/>
          <w:szCs w:val="24"/>
        </w:rPr>
      </w:pPr>
    </w:p>
    <w:p w14:paraId="1D334041" w14:textId="71040B01" w:rsidR="00D047F7" w:rsidRPr="008A26D8" w:rsidRDefault="00D047F7" w:rsidP="00C86C55">
      <w:pPr>
        <w:pStyle w:val="ListParagraph"/>
        <w:numPr>
          <w:ilvl w:val="0"/>
          <w:numId w:val="34"/>
        </w:numPr>
        <w:rPr>
          <w:rFonts w:ascii="Arial" w:hAnsi="Arial" w:cs="Arial"/>
          <w:color w:val="auto"/>
          <w:sz w:val="24"/>
          <w:szCs w:val="24"/>
        </w:rPr>
      </w:pPr>
      <w:r w:rsidRPr="008A26D8">
        <w:rPr>
          <w:rFonts w:ascii="Arial" w:hAnsi="Arial" w:cs="Arial"/>
          <w:color w:val="auto"/>
          <w:sz w:val="24"/>
          <w:szCs w:val="24"/>
        </w:rPr>
        <w:t>Client-Driven</w:t>
      </w:r>
      <w:r w:rsidR="007453DA" w:rsidRPr="008A26D8">
        <w:rPr>
          <w:rFonts w:ascii="Arial" w:hAnsi="Arial" w:cs="Arial"/>
          <w:color w:val="auto"/>
          <w:sz w:val="24"/>
          <w:szCs w:val="24"/>
        </w:rPr>
        <w:t xml:space="preserve"> </w:t>
      </w:r>
      <w:r w:rsidR="009668E7" w:rsidRPr="008A26D8">
        <w:rPr>
          <w:rFonts w:ascii="Arial" w:hAnsi="Arial" w:cs="Arial"/>
          <w:color w:val="auto"/>
          <w:sz w:val="24"/>
          <w:szCs w:val="24"/>
        </w:rPr>
        <w:t xml:space="preserve">– The </w:t>
      </w:r>
      <w:r w:rsidR="00DE426A" w:rsidRPr="008A26D8">
        <w:rPr>
          <w:rFonts w:ascii="Arial" w:hAnsi="Arial" w:cs="Arial"/>
          <w:color w:val="auto"/>
          <w:sz w:val="24"/>
          <w:szCs w:val="24"/>
        </w:rPr>
        <w:t xml:space="preserve">program model relies on </w:t>
      </w:r>
      <w:r w:rsidR="009668E7" w:rsidRPr="008A26D8">
        <w:rPr>
          <w:rFonts w:ascii="Arial" w:hAnsi="Arial" w:cs="Arial"/>
          <w:color w:val="auto"/>
          <w:sz w:val="24"/>
          <w:szCs w:val="24"/>
        </w:rPr>
        <w:t xml:space="preserve">volunteer mentors and </w:t>
      </w:r>
      <w:r w:rsidR="00DE426A" w:rsidRPr="008A26D8">
        <w:rPr>
          <w:rFonts w:ascii="Arial" w:hAnsi="Arial" w:cs="Arial"/>
          <w:color w:val="auto"/>
          <w:sz w:val="24"/>
          <w:szCs w:val="24"/>
        </w:rPr>
        <w:t>staff with lived experience this approach</w:t>
      </w:r>
      <w:r w:rsidR="009668E7" w:rsidRPr="008A26D8">
        <w:rPr>
          <w:rFonts w:ascii="Arial" w:hAnsi="Arial" w:cs="Arial"/>
          <w:color w:val="auto"/>
          <w:sz w:val="24"/>
          <w:szCs w:val="24"/>
        </w:rPr>
        <w:t xml:space="preserve"> </w:t>
      </w:r>
      <w:r w:rsidR="00DE426A" w:rsidRPr="008A26D8">
        <w:rPr>
          <w:rFonts w:ascii="Arial" w:hAnsi="Arial" w:cs="Arial"/>
          <w:color w:val="auto"/>
          <w:sz w:val="24"/>
          <w:szCs w:val="24"/>
        </w:rPr>
        <w:t>ensures a partnership with</w:t>
      </w:r>
      <w:r w:rsidR="009668E7" w:rsidRPr="008A26D8">
        <w:rPr>
          <w:rFonts w:ascii="Arial" w:hAnsi="Arial" w:cs="Arial"/>
          <w:color w:val="auto"/>
          <w:sz w:val="24"/>
          <w:szCs w:val="24"/>
        </w:rPr>
        <w:t xml:space="preserve"> the client</w:t>
      </w:r>
      <w:r w:rsidR="00DE426A" w:rsidRPr="008A26D8">
        <w:rPr>
          <w:rFonts w:ascii="Arial" w:hAnsi="Arial" w:cs="Arial"/>
          <w:color w:val="auto"/>
          <w:sz w:val="24"/>
          <w:szCs w:val="24"/>
        </w:rPr>
        <w:t xml:space="preserve">s. Clients </w:t>
      </w:r>
      <w:r w:rsidR="009668E7" w:rsidRPr="008A26D8">
        <w:rPr>
          <w:rFonts w:ascii="Arial" w:hAnsi="Arial" w:cs="Arial"/>
          <w:color w:val="auto"/>
          <w:sz w:val="24"/>
          <w:szCs w:val="24"/>
        </w:rPr>
        <w:t>will have the primary decision-making role in identifying his/her needs, preferences and strengths, and services to be obtained.</w:t>
      </w:r>
    </w:p>
    <w:p w14:paraId="60AFE883" w14:textId="77777777" w:rsidR="009668E7" w:rsidRPr="008A26D8" w:rsidRDefault="009668E7" w:rsidP="009668E7">
      <w:pPr>
        <w:pStyle w:val="ListParagraph"/>
        <w:rPr>
          <w:rFonts w:ascii="Arial" w:hAnsi="Arial" w:cs="Arial"/>
          <w:color w:val="auto"/>
          <w:sz w:val="24"/>
          <w:szCs w:val="24"/>
        </w:rPr>
      </w:pPr>
    </w:p>
    <w:p w14:paraId="5234BA4E" w14:textId="3713C62B" w:rsidR="00D047F7" w:rsidRPr="008A26D8" w:rsidRDefault="00D047F7" w:rsidP="00C86C55">
      <w:pPr>
        <w:pStyle w:val="ListParagraph"/>
        <w:numPr>
          <w:ilvl w:val="0"/>
          <w:numId w:val="34"/>
        </w:numPr>
        <w:rPr>
          <w:rFonts w:ascii="Arial" w:hAnsi="Arial" w:cs="Arial"/>
          <w:color w:val="auto"/>
          <w:sz w:val="24"/>
          <w:szCs w:val="24"/>
        </w:rPr>
      </w:pPr>
      <w:r w:rsidRPr="008A26D8">
        <w:rPr>
          <w:rFonts w:ascii="Arial" w:hAnsi="Arial" w:cs="Arial"/>
          <w:color w:val="auto"/>
          <w:sz w:val="24"/>
          <w:szCs w:val="24"/>
        </w:rPr>
        <w:t>Family-Driven</w:t>
      </w:r>
      <w:r w:rsidR="007453DA" w:rsidRPr="008A26D8">
        <w:rPr>
          <w:rFonts w:ascii="Arial" w:hAnsi="Arial" w:cs="Arial"/>
          <w:color w:val="auto"/>
          <w:sz w:val="24"/>
          <w:szCs w:val="24"/>
        </w:rPr>
        <w:t xml:space="preserve"> </w:t>
      </w:r>
      <w:r w:rsidR="009668E7" w:rsidRPr="008A26D8">
        <w:rPr>
          <w:rFonts w:ascii="Arial" w:hAnsi="Arial" w:cs="Arial"/>
          <w:color w:val="auto"/>
          <w:sz w:val="24"/>
          <w:szCs w:val="24"/>
        </w:rPr>
        <w:t>– The VM</w:t>
      </w:r>
      <w:r w:rsidR="00DE426A" w:rsidRPr="008A26D8">
        <w:rPr>
          <w:rFonts w:ascii="Arial" w:hAnsi="Arial" w:cs="Arial"/>
          <w:color w:val="auto"/>
          <w:sz w:val="24"/>
          <w:szCs w:val="24"/>
        </w:rPr>
        <w:t>I</w:t>
      </w:r>
      <w:r w:rsidR="009668E7" w:rsidRPr="008A26D8">
        <w:rPr>
          <w:rFonts w:ascii="Arial" w:hAnsi="Arial" w:cs="Arial"/>
          <w:color w:val="auto"/>
          <w:sz w:val="24"/>
          <w:szCs w:val="24"/>
        </w:rPr>
        <w:t>P</w:t>
      </w:r>
      <w:r w:rsidR="00DE426A" w:rsidRPr="008A26D8">
        <w:rPr>
          <w:rFonts w:ascii="Arial" w:hAnsi="Arial" w:cs="Arial"/>
          <w:color w:val="auto"/>
          <w:sz w:val="24"/>
          <w:szCs w:val="24"/>
        </w:rPr>
        <w:t xml:space="preserve"> is</w:t>
      </w:r>
      <w:r w:rsidR="009668E7" w:rsidRPr="008A26D8">
        <w:rPr>
          <w:rFonts w:ascii="Arial" w:hAnsi="Arial" w:cs="Arial"/>
          <w:color w:val="auto"/>
          <w:sz w:val="24"/>
          <w:szCs w:val="24"/>
        </w:rPr>
        <w:t xml:space="preserve"> target</w:t>
      </w:r>
      <w:r w:rsidR="00DE426A" w:rsidRPr="008A26D8">
        <w:rPr>
          <w:rFonts w:ascii="Arial" w:hAnsi="Arial" w:cs="Arial"/>
          <w:color w:val="auto"/>
          <w:sz w:val="24"/>
          <w:szCs w:val="24"/>
        </w:rPr>
        <w:t>ing</w:t>
      </w:r>
      <w:r w:rsidR="009668E7" w:rsidRPr="008A26D8">
        <w:rPr>
          <w:rFonts w:ascii="Arial" w:hAnsi="Arial" w:cs="Arial"/>
          <w:color w:val="auto"/>
          <w:sz w:val="24"/>
          <w:szCs w:val="24"/>
        </w:rPr>
        <w:t xml:space="preserve"> adults. If referrals are suggested the veteran has the primary decision-making responsibility</w:t>
      </w:r>
      <w:r w:rsidR="00DE426A" w:rsidRPr="008A26D8">
        <w:rPr>
          <w:rFonts w:ascii="Arial" w:hAnsi="Arial" w:cs="Arial"/>
          <w:color w:val="auto"/>
          <w:sz w:val="24"/>
          <w:szCs w:val="24"/>
        </w:rPr>
        <w:t>. However,</w:t>
      </w:r>
      <w:r w:rsidR="009668E7" w:rsidRPr="008A26D8">
        <w:rPr>
          <w:rFonts w:ascii="Arial" w:hAnsi="Arial" w:cs="Arial"/>
          <w:color w:val="auto"/>
          <w:sz w:val="24"/>
          <w:szCs w:val="24"/>
        </w:rPr>
        <w:t xml:space="preserve"> </w:t>
      </w:r>
      <w:r w:rsidR="00DE426A" w:rsidRPr="008A26D8">
        <w:rPr>
          <w:rFonts w:ascii="Arial" w:hAnsi="Arial" w:cs="Arial"/>
          <w:color w:val="auto"/>
          <w:sz w:val="24"/>
          <w:szCs w:val="24"/>
        </w:rPr>
        <w:t>p</w:t>
      </w:r>
      <w:r w:rsidR="00F0442F" w:rsidRPr="008A26D8">
        <w:rPr>
          <w:rFonts w:ascii="Arial" w:hAnsi="Arial" w:cs="Arial"/>
          <w:color w:val="auto"/>
          <w:sz w:val="24"/>
          <w:szCs w:val="24"/>
        </w:rPr>
        <w:t xml:space="preserve">articipants who are in a </w:t>
      </w:r>
      <w:r w:rsidR="00F0442F" w:rsidRPr="008A26D8">
        <w:rPr>
          <w:rFonts w:ascii="Arial" w:hAnsi="Arial" w:cs="Arial"/>
          <w:color w:val="auto"/>
          <w:sz w:val="24"/>
          <w:szCs w:val="24"/>
        </w:rPr>
        <w:lastRenderedPageBreak/>
        <w:t>relationship or have family will be encouraged to bring them into their decision-making process for greater success</w:t>
      </w:r>
      <w:r w:rsidR="00DE426A" w:rsidRPr="008A26D8">
        <w:rPr>
          <w:rFonts w:ascii="Arial" w:hAnsi="Arial" w:cs="Arial"/>
          <w:color w:val="auto"/>
          <w:sz w:val="24"/>
          <w:szCs w:val="24"/>
        </w:rPr>
        <w:t xml:space="preserve"> and a wider support system.</w:t>
      </w:r>
      <w:r w:rsidR="00F0442F" w:rsidRPr="008A26D8">
        <w:rPr>
          <w:rFonts w:ascii="Arial" w:hAnsi="Arial" w:cs="Arial"/>
          <w:color w:val="auto"/>
          <w:sz w:val="24"/>
          <w:szCs w:val="24"/>
        </w:rPr>
        <w:t xml:space="preserve"> </w:t>
      </w:r>
    </w:p>
    <w:p w14:paraId="020C0031" w14:textId="77777777" w:rsidR="009668E7" w:rsidRPr="008A26D8" w:rsidRDefault="009668E7" w:rsidP="007453DA">
      <w:pPr>
        <w:pStyle w:val="ListParagraph"/>
        <w:rPr>
          <w:rFonts w:ascii="Arial" w:hAnsi="Arial" w:cs="Arial"/>
          <w:color w:val="auto"/>
          <w:sz w:val="24"/>
          <w:szCs w:val="24"/>
        </w:rPr>
      </w:pPr>
    </w:p>
    <w:p w14:paraId="4BDC211F" w14:textId="66B99C7A" w:rsidR="00D047F7" w:rsidRPr="008A26D8" w:rsidRDefault="00D047F7" w:rsidP="00C86C55">
      <w:pPr>
        <w:pStyle w:val="ListParagraph"/>
        <w:numPr>
          <w:ilvl w:val="0"/>
          <w:numId w:val="34"/>
        </w:numPr>
        <w:rPr>
          <w:rFonts w:ascii="Arial" w:hAnsi="Arial" w:cs="Arial"/>
          <w:color w:val="auto"/>
          <w:sz w:val="24"/>
          <w:szCs w:val="24"/>
        </w:rPr>
      </w:pPr>
      <w:r w:rsidRPr="008A26D8">
        <w:rPr>
          <w:rFonts w:ascii="Arial" w:hAnsi="Arial" w:cs="Arial"/>
          <w:color w:val="auto"/>
          <w:sz w:val="24"/>
          <w:szCs w:val="24"/>
        </w:rPr>
        <w:t>Wellness, Recovery, and Resilience-Focused</w:t>
      </w:r>
      <w:r w:rsidR="007453DA" w:rsidRPr="008A26D8">
        <w:rPr>
          <w:rFonts w:ascii="Arial" w:hAnsi="Arial" w:cs="Arial"/>
          <w:color w:val="auto"/>
          <w:sz w:val="24"/>
          <w:szCs w:val="24"/>
        </w:rPr>
        <w:t xml:space="preserve"> – The services provided </w:t>
      </w:r>
      <w:r w:rsidR="00AA1261" w:rsidRPr="008A26D8">
        <w:rPr>
          <w:rFonts w:ascii="Arial" w:hAnsi="Arial" w:cs="Arial"/>
          <w:color w:val="auto"/>
          <w:sz w:val="24"/>
          <w:szCs w:val="24"/>
        </w:rPr>
        <w:t>by</w:t>
      </w:r>
      <w:r w:rsidR="007453DA" w:rsidRPr="008A26D8">
        <w:rPr>
          <w:rFonts w:ascii="Arial" w:hAnsi="Arial" w:cs="Arial"/>
          <w:color w:val="auto"/>
          <w:sz w:val="24"/>
          <w:szCs w:val="24"/>
        </w:rPr>
        <w:t xml:space="preserve"> the </w:t>
      </w:r>
      <w:r w:rsidR="00DE426A" w:rsidRPr="008A26D8">
        <w:rPr>
          <w:rFonts w:ascii="Arial" w:hAnsi="Arial" w:cs="Arial"/>
          <w:color w:val="auto"/>
          <w:sz w:val="24"/>
          <w:szCs w:val="24"/>
        </w:rPr>
        <w:t xml:space="preserve">proposed program </w:t>
      </w:r>
      <w:r w:rsidR="007453DA" w:rsidRPr="008A26D8">
        <w:rPr>
          <w:rFonts w:ascii="Arial" w:hAnsi="Arial" w:cs="Arial"/>
          <w:color w:val="auto"/>
          <w:sz w:val="24"/>
          <w:szCs w:val="24"/>
        </w:rPr>
        <w:t>primarily focus on the wellness, recovery</w:t>
      </w:r>
      <w:r w:rsidR="00AA1261" w:rsidRPr="008A26D8">
        <w:rPr>
          <w:rFonts w:ascii="Arial" w:hAnsi="Arial" w:cs="Arial"/>
          <w:color w:val="auto"/>
          <w:sz w:val="24"/>
          <w:szCs w:val="24"/>
        </w:rPr>
        <w:t>,</w:t>
      </w:r>
      <w:r w:rsidR="007453DA" w:rsidRPr="008A26D8">
        <w:rPr>
          <w:rFonts w:ascii="Arial" w:hAnsi="Arial" w:cs="Arial"/>
          <w:color w:val="auto"/>
          <w:sz w:val="24"/>
          <w:szCs w:val="24"/>
        </w:rPr>
        <w:t xml:space="preserve"> and restoring/maintaining resilience of the client.</w:t>
      </w:r>
    </w:p>
    <w:p w14:paraId="3DE962DF" w14:textId="77777777" w:rsidR="007453DA" w:rsidRPr="008A26D8" w:rsidRDefault="007453DA" w:rsidP="007453DA">
      <w:pPr>
        <w:pStyle w:val="ListParagraph"/>
        <w:rPr>
          <w:rFonts w:ascii="Arial" w:hAnsi="Arial" w:cs="Arial"/>
          <w:color w:val="auto"/>
          <w:sz w:val="24"/>
          <w:szCs w:val="24"/>
        </w:rPr>
      </w:pPr>
    </w:p>
    <w:p w14:paraId="56EF737C" w14:textId="25E0B9AC" w:rsidR="000530A4" w:rsidRPr="008A26D8" w:rsidRDefault="00D047F7" w:rsidP="00C86C55">
      <w:pPr>
        <w:pStyle w:val="ListParagraph"/>
        <w:numPr>
          <w:ilvl w:val="0"/>
          <w:numId w:val="34"/>
        </w:numPr>
        <w:rPr>
          <w:rFonts w:ascii="Arial" w:hAnsi="Arial" w:cs="Arial"/>
          <w:color w:val="auto"/>
          <w:sz w:val="24"/>
          <w:szCs w:val="24"/>
        </w:rPr>
      </w:pPr>
      <w:r w:rsidRPr="008A26D8">
        <w:rPr>
          <w:rFonts w:ascii="Arial" w:hAnsi="Arial" w:cs="Arial"/>
          <w:color w:val="auto"/>
          <w:sz w:val="24"/>
          <w:szCs w:val="24"/>
        </w:rPr>
        <w:t>Integrated Service Experience for Clients and Families</w:t>
      </w:r>
      <w:r w:rsidR="00921067" w:rsidRPr="008A26D8">
        <w:rPr>
          <w:rFonts w:ascii="Arial" w:hAnsi="Arial" w:cs="Arial"/>
          <w:color w:val="auto"/>
          <w:sz w:val="24"/>
          <w:szCs w:val="24"/>
        </w:rPr>
        <w:t xml:space="preserve"> (Section 3200.190)</w:t>
      </w:r>
      <w:r w:rsidR="007453DA" w:rsidRPr="008A26D8">
        <w:rPr>
          <w:rFonts w:ascii="Arial" w:hAnsi="Arial" w:cs="Arial"/>
          <w:color w:val="auto"/>
          <w:sz w:val="24"/>
          <w:szCs w:val="24"/>
        </w:rPr>
        <w:t xml:space="preserve"> – </w:t>
      </w:r>
      <w:r w:rsidR="00DE426A" w:rsidRPr="008A26D8">
        <w:rPr>
          <w:rFonts w:ascii="Arial" w:hAnsi="Arial" w:cs="Arial"/>
          <w:color w:val="auto"/>
          <w:sz w:val="24"/>
          <w:szCs w:val="24"/>
        </w:rPr>
        <w:t xml:space="preserve">To proposed program centers volunteer peers with the client and maintains that relationship though out any additional interventions or services regardless of </w:t>
      </w:r>
      <w:r w:rsidR="008A26D8" w:rsidRPr="008A26D8">
        <w:rPr>
          <w:rFonts w:ascii="Arial" w:hAnsi="Arial" w:cs="Arial"/>
          <w:color w:val="auto"/>
          <w:sz w:val="24"/>
          <w:szCs w:val="24"/>
        </w:rPr>
        <w:t>whether</w:t>
      </w:r>
      <w:r w:rsidR="00DE426A" w:rsidRPr="008A26D8">
        <w:rPr>
          <w:rFonts w:ascii="Arial" w:hAnsi="Arial" w:cs="Arial"/>
          <w:color w:val="auto"/>
          <w:sz w:val="24"/>
          <w:szCs w:val="24"/>
        </w:rPr>
        <w:t xml:space="preserve"> they take place though the agency or in partnership with other agencies and organizations. </w:t>
      </w:r>
      <w:r w:rsidR="00F0442F" w:rsidRPr="008A26D8">
        <w:rPr>
          <w:rFonts w:ascii="Arial" w:hAnsi="Arial" w:cs="Arial"/>
          <w:color w:val="auto"/>
          <w:sz w:val="24"/>
          <w:szCs w:val="24"/>
        </w:rPr>
        <w:t xml:space="preserve">  </w:t>
      </w:r>
    </w:p>
    <w:p w14:paraId="3B2E31FE" w14:textId="77777777" w:rsidR="00D047F7" w:rsidRPr="0082451D" w:rsidRDefault="00D047F7" w:rsidP="00921067">
      <w:pPr>
        <w:rPr>
          <w:rFonts w:ascii="Arial" w:hAnsi="Arial" w:cs="Arial"/>
          <w:color w:val="auto"/>
          <w:sz w:val="24"/>
          <w:szCs w:val="24"/>
        </w:rPr>
      </w:pPr>
    </w:p>
    <w:p w14:paraId="76409DDC" w14:textId="7E8D3B18" w:rsidR="00300D91" w:rsidRPr="004A234F" w:rsidRDefault="00467BF7" w:rsidP="00921067">
      <w:pPr>
        <w:jc w:val="both"/>
        <w:rPr>
          <w:rFonts w:ascii="Arial" w:hAnsi="Arial" w:cs="Arial"/>
          <w:i/>
          <w:iCs/>
          <w:color w:val="auto"/>
          <w:sz w:val="24"/>
          <w:szCs w:val="24"/>
        </w:rPr>
      </w:pPr>
      <w:bookmarkStart w:id="8" w:name="_Toc487202140"/>
      <w:r w:rsidRPr="004A234F">
        <w:rPr>
          <w:rFonts w:ascii="Arial" w:hAnsi="Arial" w:cs="Arial"/>
          <w:i/>
          <w:iCs/>
          <w:color w:val="auto"/>
          <w:sz w:val="24"/>
          <w:szCs w:val="24"/>
        </w:rPr>
        <w:t>CULTURAL COMPETENCE AND STAKEHOLDER INVOLVEMENT IN EVALUATION</w:t>
      </w:r>
      <w:bookmarkEnd w:id="8"/>
    </w:p>
    <w:p w14:paraId="27F4F0CB" w14:textId="2CB6F9C1" w:rsidR="00300D91" w:rsidRPr="0082451D" w:rsidRDefault="00300D91" w:rsidP="00921067">
      <w:pPr>
        <w:jc w:val="both"/>
        <w:rPr>
          <w:rFonts w:ascii="Arial" w:hAnsi="Arial" w:cs="Arial"/>
          <w:color w:val="auto"/>
          <w:sz w:val="24"/>
          <w:szCs w:val="24"/>
        </w:rPr>
      </w:pPr>
      <w:r w:rsidRPr="004A234F">
        <w:rPr>
          <w:rFonts w:ascii="Arial" w:hAnsi="Arial" w:cs="Arial"/>
          <w:i/>
          <w:iCs/>
          <w:color w:val="auto"/>
          <w:sz w:val="24"/>
          <w:szCs w:val="24"/>
        </w:rPr>
        <w:t xml:space="preserve">Explain how you plan to ensure that the </w:t>
      </w:r>
      <w:r w:rsidR="007453DA" w:rsidRPr="004A234F">
        <w:rPr>
          <w:rFonts w:ascii="Arial" w:hAnsi="Arial" w:cs="Arial"/>
          <w:i/>
          <w:iCs/>
          <w:color w:val="auto"/>
          <w:sz w:val="24"/>
          <w:szCs w:val="24"/>
        </w:rPr>
        <w:t>p</w:t>
      </w:r>
      <w:r w:rsidRPr="004A234F">
        <w:rPr>
          <w:rFonts w:ascii="Arial" w:hAnsi="Arial" w:cs="Arial"/>
          <w:i/>
          <w:iCs/>
          <w:color w:val="auto"/>
          <w:sz w:val="24"/>
          <w:szCs w:val="24"/>
        </w:rPr>
        <w:t>roject evalua</w:t>
      </w:r>
      <w:r w:rsidR="00BC5746" w:rsidRPr="004A234F">
        <w:rPr>
          <w:rFonts w:ascii="Arial" w:hAnsi="Arial" w:cs="Arial"/>
          <w:i/>
          <w:iCs/>
          <w:color w:val="auto"/>
          <w:sz w:val="24"/>
          <w:szCs w:val="24"/>
        </w:rPr>
        <w:t>tion is culturally competent and includes meaningful stakeholder participation</w:t>
      </w:r>
      <w:r w:rsidR="00BC5746" w:rsidRPr="0082451D">
        <w:rPr>
          <w:rFonts w:ascii="Arial" w:hAnsi="Arial" w:cs="Arial"/>
          <w:color w:val="auto"/>
          <w:sz w:val="24"/>
          <w:szCs w:val="24"/>
        </w:rPr>
        <w:t xml:space="preserve">.  </w:t>
      </w:r>
    </w:p>
    <w:p w14:paraId="5826BA77" w14:textId="77777777" w:rsidR="0001100C" w:rsidRPr="0082451D" w:rsidRDefault="0001100C" w:rsidP="00281AB9">
      <w:pPr>
        <w:jc w:val="both"/>
        <w:rPr>
          <w:rStyle w:val="IntenseEmphasis"/>
          <w:rFonts w:ascii="Arial" w:hAnsi="Arial" w:cs="Arial"/>
          <w:i w:val="0"/>
          <w:color w:val="auto"/>
          <w:sz w:val="24"/>
          <w:szCs w:val="24"/>
        </w:rPr>
      </w:pPr>
    </w:p>
    <w:p w14:paraId="2F0868D4" w14:textId="6283438C" w:rsidR="0001100C" w:rsidRPr="0082451D" w:rsidRDefault="00CD63C8" w:rsidP="00921067">
      <w:pPr>
        <w:ind w:left="720"/>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 xml:space="preserve">Several stakeholders who are from the veteran and first responder community reflective of the county’s demographics will continue to participate in the planning and evaluation of the project as they have been a vital part of the initial planning process. </w:t>
      </w:r>
    </w:p>
    <w:p w14:paraId="5D22E869" w14:textId="75E08D7D" w:rsidR="0001100C" w:rsidRPr="0082451D" w:rsidRDefault="0001100C" w:rsidP="00C26FE4">
      <w:pPr>
        <w:rPr>
          <w:rStyle w:val="IntenseEmphasis"/>
          <w:rFonts w:ascii="Arial" w:hAnsi="Arial" w:cs="Arial"/>
          <w:i w:val="0"/>
          <w:color w:val="auto"/>
          <w:sz w:val="24"/>
          <w:szCs w:val="24"/>
        </w:rPr>
      </w:pPr>
    </w:p>
    <w:p w14:paraId="25F3C2B5" w14:textId="15D46F8B" w:rsidR="00300D91" w:rsidRPr="0082451D" w:rsidRDefault="00467BF7" w:rsidP="000E2A33">
      <w:pPr>
        <w:pStyle w:val="Heading2"/>
        <w:rPr>
          <w:rStyle w:val="IntenseEmphasis"/>
          <w:rFonts w:ascii="Arial" w:hAnsi="Arial" w:cs="Arial"/>
          <w:i w:val="0"/>
          <w:iCs w:val="0"/>
          <w:color w:val="auto"/>
          <w:sz w:val="24"/>
          <w:szCs w:val="24"/>
          <w:u w:val="none"/>
        </w:rPr>
      </w:pPr>
      <w:bookmarkStart w:id="9" w:name="_Toc487202141"/>
      <w:r w:rsidRPr="0082451D">
        <w:rPr>
          <w:rStyle w:val="IntenseEmphasis"/>
          <w:rFonts w:ascii="Arial" w:hAnsi="Arial" w:cs="Arial"/>
          <w:i w:val="0"/>
          <w:iCs w:val="0"/>
          <w:color w:val="auto"/>
          <w:sz w:val="24"/>
          <w:szCs w:val="24"/>
          <w:u w:val="none"/>
        </w:rPr>
        <w:t>INNOVATION PROJECT SUSTAINABILITY</w:t>
      </w:r>
      <w:bookmarkEnd w:id="9"/>
      <w:r w:rsidRPr="0082451D">
        <w:rPr>
          <w:rStyle w:val="IntenseEmphasis"/>
          <w:rFonts w:ascii="Arial" w:hAnsi="Arial" w:cs="Arial"/>
          <w:i w:val="0"/>
          <w:iCs w:val="0"/>
          <w:color w:val="auto"/>
          <w:sz w:val="24"/>
          <w:szCs w:val="24"/>
          <w:u w:val="none"/>
        </w:rPr>
        <w:t xml:space="preserve"> AND CONTINUITY OF CARE</w:t>
      </w:r>
    </w:p>
    <w:p w14:paraId="1D9D11EA" w14:textId="77777777" w:rsidR="004A234F" w:rsidRPr="004A234F" w:rsidRDefault="004A234F" w:rsidP="004A234F">
      <w:pPr>
        <w:jc w:val="both"/>
        <w:rPr>
          <w:rFonts w:ascii="Arial" w:hAnsi="Arial" w:cs="Arial"/>
          <w:i/>
          <w:color w:val="auto"/>
          <w:sz w:val="24"/>
          <w:szCs w:val="24"/>
        </w:rPr>
      </w:pPr>
      <w:r w:rsidRPr="004A234F">
        <w:rPr>
          <w:rFonts w:ascii="Arial" w:hAnsi="Arial" w:cs="Arial"/>
          <w:i/>
          <w:iCs/>
          <w:color w:val="auto"/>
          <w:sz w:val="24"/>
          <w:szCs w:val="24"/>
        </w:rPr>
        <w:t> Describe how this project aligns itself with the Behavioral Health Services Act (BHSA):</w:t>
      </w:r>
    </w:p>
    <w:p w14:paraId="2DC502F1" w14:textId="77777777" w:rsidR="004A234F" w:rsidRPr="004A234F" w:rsidRDefault="004A234F" w:rsidP="004A234F">
      <w:pPr>
        <w:numPr>
          <w:ilvl w:val="0"/>
          <w:numId w:val="45"/>
        </w:numPr>
        <w:jc w:val="both"/>
        <w:rPr>
          <w:rFonts w:ascii="Arial" w:hAnsi="Arial" w:cs="Arial"/>
          <w:i/>
          <w:color w:val="auto"/>
          <w:sz w:val="24"/>
          <w:szCs w:val="24"/>
        </w:rPr>
      </w:pPr>
      <w:r w:rsidRPr="004A234F">
        <w:rPr>
          <w:rFonts w:ascii="Arial" w:hAnsi="Arial" w:cs="Arial"/>
          <w:i/>
          <w:iCs/>
          <w:color w:val="auto"/>
          <w:sz w:val="24"/>
          <w:szCs w:val="24"/>
        </w:rPr>
        <w:t>Does it provide housing interventions for persons who are chronically homeless or experiencing homelessness or are at risk of homelessness?</w:t>
      </w:r>
    </w:p>
    <w:p w14:paraId="7A0EB595" w14:textId="77777777" w:rsidR="004A234F" w:rsidRPr="004A234F" w:rsidRDefault="004A234F" w:rsidP="004A234F">
      <w:pPr>
        <w:numPr>
          <w:ilvl w:val="0"/>
          <w:numId w:val="45"/>
        </w:numPr>
        <w:jc w:val="both"/>
        <w:rPr>
          <w:rFonts w:ascii="Arial" w:hAnsi="Arial" w:cs="Arial"/>
          <w:i/>
          <w:color w:val="auto"/>
          <w:sz w:val="24"/>
          <w:szCs w:val="24"/>
        </w:rPr>
      </w:pPr>
      <w:r w:rsidRPr="004A234F">
        <w:rPr>
          <w:rFonts w:ascii="Arial" w:hAnsi="Arial" w:cs="Arial"/>
          <w:i/>
          <w:iCs/>
          <w:color w:val="auto"/>
          <w:sz w:val="24"/>
          <w:szCs w:val="24"/>
        </w:rPr>
        <w:t xml:space="preserve">Does it support early intervention programs or approaches </w:t>
      </w:r>
      <w:proofErr w:type="gramStart"/>
      <w:r w:rsidRPr="004A234F">
        <w:rPr>
          <w:rFonts w:ascii="Arial" w:hAnsi="Arial" w:cs="Arial"/>
          <w:i/>
          <w:iCs/>
          <w:color w:val="auto"/>
          <w:sz w:val="24"/>
          <w:szCs w:val="24"/>
        </w:rPr>
        <w:t>in order to</w:t>
      </w:r>
      <w:proofErr w:type="gramEnd"/>
      <w:r w:rsidRPr="004A234F">
        <w:rPr>
          <w:rFonts w:ascii="Arial" w:hAnsi="Arial" w:cs="Arial"/>
          <w:i/>
          <w:iCs/>
          <w:color w:val="auto"/>
          <w:sz w:val="24"/>
          <w:szCs w:val="24"/>
        </w:rPr>
        <w:t xml:space="preserve"> prevent mental illnesses and substance abuse disorders from becoming severe and disabling? </w:t>
      </w:r>
    </w:p>
    <w:p w14:paraId="215913C3" w14:textId="77777777" w:rsidR="004A234F" w:rsidRPr="004A234F" w:rsidRDefault="004A234F" w:rsidP="004A234F">
      <w:pPr>
        <w:numPr>
          <w:ilvl w:val="0"/>
          <w:numId w:val="45"/>
        </w:numPr>
        <w:jc w:val="both"/>
        <w:rPr>
          <w:rFonts w:ascii="Arial" w:hAnsi="Arial" w:cs="Arial"/>
          <w:i/>
          <w:color w:val="auto"/>
          <w:sz w:val="24"/>
          <w:szCs w:val="24"/>
        </w:rPr>
      </w:pPr>
      <w:r w:rsidRPr="004A234F">
        <w:rPr>
          <w:rFonts w:ascii="Arial" w:hAnsi="Arial" w:cs="Arial"/>
          <w:i/>
          <w:iCs/>
          <w:color w:val="auto"/>
          <w:sz w:val="24"/>
          <w:szCs w:val="24"/>
        </w:rPr>
        <w:t>Does it support Full-Service Partnership efforts and services for individuals living with serious mental illness? </w:t>
      </w:r>
    </w:p>
    <w:p w14:paraId="65230395" w14:textId="77777777" w:rsidR="00D047F7" w:rsidRDefault="00D047F7" w:rsidP="00281AB9">
      <w:pPr>
        <w:jc w:val="both"/>
        <w:rPr>
          <w:rStyle w:val="IntenseEmphasis"/>
          <w:rFonts w:ascii="Arial" w:hAnsi="Arial" w:cs="Arial"/>
          <w:i w:val="0"/>
          <w:color w:val="auto"/>
          <w:sz w:val="24"/>
          <w:szCs w:val="24"/>
        </w:rPr>
      </w:pPr>
    </w:p>
    <w:p w14:paraId="0F5FA39C" w14:textId="598E7CF4" w:rsidR="00F0442F" w:rsidRPr="0082451D" w:rsidRDefault="00F0442F" w:rsidP="00281AB9">
      <w:pPr>
        <w:jc w:val="both"/>
        <w:rPr>
          <w:rStyle w:val="IntenseEmphasis"/>
          <w:rFonts w:ascii="Arial" w:hAnsi="Arial" w:cs="Arial"/>
          <w:i w:val="0"/>
          <w:color w:val="auto"/>
          <w:sz w:val="24"/>
          <w:szCs w:val="24"/>
        </w:rPr>
      </w:pPr>
      <w:r>
        <w:rPr>
          <w:rStyle w:val="IntenseEmphasis"/>
          <w:rFonts w:ascii="Arial" w:hAnsi="Arial" w:cs="Arial"/>
          <w:i w:val="0"/>
          <w:color w:val="auto"/>
          <w:sz w:val="24"/>
          <w:szCs w:val="24"/>
        </w:rPr>
        <w:t xml:space="preserve">INN funding </w:t>
      </w:r>
      <w:r w:rsidR="004A234F">
        <w:rPr>
          <w:rStyle w:val="IntenseEmphasis"/>
          <w:rFonts w:ascii="Arial" w:hAnsi="Arial" w:cs="Arial"/>
          <w:i w:val="0"/>
          <w:color w:val="auto"/>
          <w:sz w:val="24"/>
          <w:szCs w:val="24"/>
        </w:rPr>
        <w:t xml:space="preserve">will conclude once the BHSA takes full effect. </w:t>
      </w:r>
      <w:r>
        <w:rPr>
          <w:rStyle w:val="IntenseEmphasis"/>
          <w:rFonts w:ascii="Arial" w:hAnsi="Arial" w:cs="Arial"/>
          <w:i w:val="0"/>
          <w:color w:val="auto"/>
          <w:sz w:val="24"/>
          <w:szCs w:val="24"/>
        </w:rPr>
        <w:t>The program evaluation will be used to assess the success of the program and the feasibility of continuation with Prop 1 priorities</w:t>
      </w:r>
      <w:r w:rsidR="009C3C5D">
        <w:rPr>
          <w:rStyle w:val="IntenseEmphasis"/>
          <w:rFonts w:ascii="Arial" w:hAnsi="Arial" w:cs="Arial"/>
          <w:i w:val="0"/>
          <w:color w:val="auto"/>
          <w:sz w:val="24"/>
          <w:szCs w:val="24"/>
        </w:rPr>
        <w:t xml:space="preserve"> under early intervention withing the Behavioral Health Support Services </w:t>
      </w:r>
      <w:r w:rsidR="00834BAA">
        <w:rPr>
          <w:rStyle w:val="IntenseEmphasis"/>
          <w:rFonts w:ascii="Arial" w:hAnsi="Arial" w:cs="Arial"/>
          <w:i w:val="0"/>
          <w:color w:val="auto"/>
          <w:sz w:val="24"/>
          <w:szCs w:val="24"/>
        </w:rPr>
        <w:t>category</w:t>
      </w:r>
      <w:r>
        <w:rPr>
          <w:rStyle w:val="IntenseEmphasis"/>
          <w:rFonts w:ascii="Arial" w:hAnsi="Arial" w:cs="Arial"/>
          <w:i w:val="0"/>
          <w:color w:val="auto"/>
          <w:sz w:val="24"/>
          <w:szCs w:val="24"/>
        </w:rPr>
        <w:t xml:space="preserve">. Prop 1 focuses on veterans and asks the County to prioritize targeting high risk individuals. Veterans are a </w:t>
      </w:r>
      <w:r w:rsidR="009C3C5D">
        <w:rPr>
          <w:rStyle w:val="IntenseEmphasis"/>
          <w:rFonts w:ascii="Arial" w:hAnsi="Arial" w:cs="Arial"/>
          <w:i w:val="0"/>
          <w:color w:val="auto"/>
          <w:sz w:val="24"/>
          <w:szCs w:val="24"/>
        </w:rPr>
        <w:t>high-risk</w:t>
      </w:r>
      <w:r>
        <w:rPr>
          <w:rStyle w:val="IntenseEmphasis"/>
          <w:rFonts w:ascii="Arial" w:hAnsi="Arial" w:cs="Arial"/>
          <w:i w:val="0"/>
          <w:color w:val="auto"/>
          <w:sz w:val="24"/>
          <w:szCs w:val="24"/>
        </w:rPr>
        <w:t xml:space="preserve"> population due to the concerning death rates by suicide being reported. </w:t>
      </w:r>
      <w:proofErr w:type="gramStart"/>
      <w:r w:rsidR="004A234F">
        <w:rPr>
          <w:rStyle w:val="IntenseEmphasis"/>
          <w:rFonts w:ascii="Arial" w:hAnsi="Arial" w:cs="Arial"/>
          <w:i w:val="0"/>
          <w:color w:val="auto"/>
          <w:sz w:val="24"/>
          <w:szCs w:val="24"/>
        </w:rPr>
        <w:t>Thus</w:t>
      </w:r>
      <w:proofErr w:type="gramEnd"/>
      <w:r w:rsidR="004A234F">
        <w:rPr>
          <w:rStyle w:val="IntenseEmphasis"/>
          <w:rFonts w:ascii="Arial" w:hAnsi="Arial" w:cs="Arial"/>
          <w:i w:val="0"/>
          <w:color w:val="auto"/>
          <w:sz w:val="24"/>
          <w:szCs w:val="24"/>
        </w:rPr>
        <w:t xml:space="preserve"> the county believes it could continue supporting this program though the Early Intervention funding authorized under the BHSA.  </w:t>
      </w:r>
      <w:r>
        <w:rPr>
          <w:rStyle w:val="IntenseEmphasis"/>
          <w:rFonts w:ascii="Arial" w:hAnsi="Arial" w:cs="Arial"/>
          <w:i w:val="0"/>
          <w:color w:val="auto"/>
          <w:sz w:val="24"/>
          <w:szCs w:val="24"/>
        </w:rPr>
        <w:t xml:space="preserve"> </w:t>
      </w:r>
    </w:p>
    <w:p w14:paraId="3204C59B" w14:textId="77777777" w:rsidR="00300D91" w:rsidRPr="0082451D" w:rsidRDefault="00300D91" w:rsidP="00300D91">
      <w:pPr>
        <w:ind w:right="720"/>
        <w:jc w:val="both"/>
        <w:rPr>
          <w:rStyle w:val="IntenseEmphasis"/>
          <w:rFonts w:ascii="Arial" w:hAnsi="Arial" w:cs="Arial"/>
          <w:color w:val="auto"/>
          <w:sz w:val="24"/>
          <w:szCs w:val="24"/>
        </w:rPr>
      </w:pPr>
    </w:p>
    <w:p w14:paraId="6D4BB986" w14:textId="59765021" w:rsidR="00EE6D92" w:rsidRPr="004A234F" w:rsidRDefault="00467BF7" w:rsidP="004A234F">
      <w:pPr>
        <w:pStyle w:val="Heading2"/>
        <w:rPr>
          <w:rFonts w:ascii="Arial" w:hAnsi="Arial" w:cs="Arial"/>
          <w:color w:val="auto"/>
          <w:sz w:val="24"/>
          <w:szCs w:val="24"/>
          <w:u w:val="none"/>
        </w:rPr>
      </w:pPr>
      <w:bookmarkStart w:id="10" w:name="_Toc487202142"/>
      <w:r w:rsidRPr="0082451D">
        <w:rPr>
          <w:rStyle w:val="IntenseEmphasis"/>
          <w:rFonts w:ascii="Arial" w:hAnsi="Arial" w:cs="Arial"/>
          <w:i w:val="0"/>
          <w:iCs w:val="0"/>
          <w:color w:val="auto"/>
          <w:sz w:val="24"/>
          <w:szCs w:val="24"/>
          <w:u w:val="none"/>
        </w:rPr>
        <w:t>COMMUNICATION AND DISSEMINATION PLAN</w:t>
      </w:r>
      <w:bookmarkEnd w:id="10"/>
    </w:p>
    <w:p w14:paraId="6AF8EAFB" w14:textId="59EFC90F" w:rsidR="00FB6B55" w:rsidRPr="004A234F" w:rsidRDefault="00300D91" w:rsidP="00C86C55">
      <w:pPr>
        <w:pStyle w:val="ListParagraph"/>
        <w:numPr>
          <w:ilvl w:val="0"/>
          <w:numId w:val="35"/>
        </w:numPr>
        <w:rPr>
          <w:rFonts w:ascii="Arial" w:hAnsi="Arial" w:cs="Arial"/>
          <w:i/>
          <w:iCs/>
          <w:color w:val="auto"/>
          <w:sz w:val="24"/>
          <w:szCs w:val="24"/>
        </w:rPr>
      </w:pPr>
      <w:r w:rsidRPr="004A234F">
        <w:rPr>
          <w:rFonts w:ascii="Arial" w:hAnsi="Arial" w:cs="Arial"/>
          <w:i/>
          <w:iCs/>
          <w:color w:val="auto"/>
          <w:sz w:val="24"/>
          <w:szCs w:val="24"/>
        </w:rPr>
        <w:t xml:space="preserve">How do you plan to disseminate information to stakeholders within your county and (if applicable) to other counties? </w:t>
      </w:r>
      <w:r w:rsidR="00285FBA" w:rsidRPr="004A234F">
        <w:rPr>
          <w:rFonts w:ascii="Arial" w:hAnsi="Arial" w:cs="Arial"/>
          <w:i/>
          <w:iCs/>
          <w:color w:val="auto"/>
          <w:sz w:val="24"/>
          <w:szCs w:val="24"/>
        </w:rPr>
        <w:t>How will program participants or other stakeholders be involved in communication efforts?</w:t>
      </w:r>
    </w:p>
    <w:p w14:paraId="5F011E70" w14:textId="77777777" w:rsidR="00C86C55" w:rsidRPr="0082451D" w:rsidRDefault="00C86C55" w:rsidP="00C86C55">
      <w:pPr>
        <w:ind w:left="360"/>
        <w:rPr>
          <w:rFonts w:ascii="Arial" w:hAnsi="Arial" w:cs="Arial"/>
          <w:color w:val="auto"/>
          <w:sz w:val="24"/>
          <w:szCs w:val="24"/>
        </w:rPr>
      </w:pPr>
    </w:p>
    <w:p w14:paraId="2B18F469" w14:textId="4A5C7EB9" w:rsidR="00FB6B55" w:rsidRPr="0082451D" w:rsidRDefault="00FB6B55" w:rsidP="00C86C55">
      <w:pPr>
        <w:ind w:left="720"/>
        <w:rPr>
          <w:rFonts w:ascii="Arial" w:hAnsi="Arial" w:cs="Arial"/>
          <w:color w:val="auto"/>
          <w:sz w:val="24"/>
          <w:szCs w:val="24"/>
        </w:rPr>
      </w:pPr>
      <w:r w:rsidRPr="0082451D">
        <w:rPr>
          <w:rFonts w:ascii="Arial" w:eastAsiaTheme="minorHAnsi" w:hAnsi="Arial" w:cs="Arial"/>
          <w:color w:val="auto"/>
          <w:sz w:val="24"/>
          <w:szCs w:val="24"/>
        </w:rPr>
        <w:lastRenderedPageBreak/>
        <w:t xml:space="preserve">Annual updates will report on the </w:t>
      </w:r>
      <w:r w:rsidR="00921067" w:rsidRPr="0082451D">
        <w:rPr>
          <w:rFonts w:ascii="Arial" w:eastAsiaTheme="minorHAnsi" w:hAnsi="Arial" w:cs="Arial"/>
          <w:color w:val="auto"/>
          <w:sz w:val="24"/>
          <w:szCs w:val="24"/>
        </w:rPr>
        <w:t>VM</w:t>
      </w:r>
      <w:r w:rsidR="004A234F">
        <w:rPr>
          <w:rFonts w:ascii="Arial" w:eastAsiaTheme="minorHAnsi" w:hAnsi="Arial" w:cs="Arial"/>
          <w:color w:val="auto"/>
          <w:sz w:val="24"/>
          <w:szCs w:val="24"/>
        </w:rPr>
        <w:t>I</w:t>
      </w:r>
      <w:r w:rsidR="00921067" w:rsidRPr="0082451D">
        <w:rPr>
          <w:rFonts w:ascii="Arial" w:eastAsiaTheme="minorHAnsi" w:hAnsi="Arial" w:cs="Arial"/>
          <w:color w:val="auto"/>
          <w:sz w:val="24"/>
          <w:szCs w:val="24"/>
        </w:rPr>
        <w:t>P’s</w:t>
      </w:r>
      <w:r w:rsidRPr="0082451D">
        <w:rPr>
          <w:rFonts w:ascii="Arial" w:eastAsiaTheme="minorHAnsi" w:hAnsi="Arial" w:cs="Arial"/>
          <w:color w:val="auto"/>
          <w:sz w:val="24"/>
          <w:szCs w:val="24"/>
        </w:rPr>
        <w:t xml:space="preserve"> learning goals</w:t>
      </w:r>
      <w:r w:rsidR="00921067" w:rsidRPr="0082451D">
        <w:rPr>
          <w:rFonts w:ascii="Arial" w:eastAsiaTheme="minorHAnsi" w:hAnsi="Arial" w:cs="Arial"/>
          <w:color w:val="auto"/>
          <w:sz w:val="24"/>
          <w:szCs w:val="24"/>
        </w:rPr>
        <w:t xml:space="preserve"> </w:t>
      </w:r>
      <w:r w:rsidRPr="0082451D">
        <w:rPr>
          <w:rFonts w:ascii="Arial" w:eastAsiaTheme="minorHAnsi" w:hAnsi="Arial" w:cs="Arial"/>
          <w:color w:val="auto"/>
          <w:sz w:val="24"/>
          <w:szCs w:val="24"/>
        </w:rPr>
        <w:t>and a final report will be submitted to the State at the close of the project. Part of the contractor’s responsibility is to create a presentation of the project’s process and results at the end of the three years.</w:t>
      </w:r>
    </w:p>
    <w:p w14:paraId="1122C17A" w14:textId="77777777" w:rsidR="00FB6B55" w:rsidRPr="004A234F" w:rsidRDefault="00FB6B55" w:rsidP="00921067">
      <w:pPr>
        <w:ind w:left="360"/>
        <w:rPr>
          <w:rFonts w:ascii="Arial" w:hAnsi="Arial" w:cs="Arial"/>
          <w:i/>
          <w:iCs/>
          <w:color w:val="auto"/>
          <w:sz w:val="24"/>
          <w:szCs w:val="24"/>
        </w:rPr>
      </w:pPr>
    </w:p>
    <w:p w14:paraId="63F18F8F" w14:textId="77777777" w:rsidR="00FB6B55" w:rsidRPr="004A234F" w:rsidRDefault="00300D91" w:rsidP="00921067">
      <w:pPr>
        <w:ind w:left="360"/>
        <w:rPr>
          <w:rFonts w:ascii="Arial" w:hAnsi="Arial" w:cs="Arial"/>
          <w:i/>
          <w:iCs/>
          <w:color w:val="auto"/>
          <w:sz w:val="24"/>
          <w:szCs w:val="24"/>
        </w:rPr>
      </w:pPr>
      <w:r w:rsidRPr="004A234F">
        <w:rPr>
          <w:rFonts w:ascii="Arial" w:hAnsi="Arial" w:cs="Arial"/>
          <w:i/>
          <w:iCs/>
          <w:color w:val="auto"/>
          <w:sz w:val="24"/>
          <w:szCs w:val="24"/>
        </w:rPr>
        <w:t>KEYWORDS for search: Please list up to 5 keywords or phrases for this project that someone interested in your project might use to find it in a search.</w:t>
      </w:r>
    </w:p>
    <w:p w14:paraId="10A9A36D" w14:textId="77777777" w:rsidR="00FB6B55" w:rsidRPr="0082451D" w:rsidRDefault="00FB6B55" w:rsidP="00C86C55">
      <w:pPr>
        <w:ind w:left="720"/>
        <w:rPr>
          <w:rFonts w:ascii="Arial" w:hAnsi="Arial" w:cs="Arial"/>
          <w:color w:val="auto"/>
          <w:sz w:val="24"/>
          <w:szCs w:val="24"/>
        </w:rPr>
      </w:pPr>
    </w:p>
    <w:p w14:paraId="5736361D" w14:textId="3CD9BEE4" w:rsidR="00FB6B55" w:rsidRPr="0082451D" w:rsidRDefault="00FB6B55" w:rsidP="00C86C55">
      <w:pPr>
        <w:ind w:left="720"/>
        <w:rPr>
          <w:color w:val="auto"/>
        </w:rPr>
      </w:pPr>
      <w:r w:rsidRPr="0082451D">
        <w:rPr>
          <w:rFonts w:ascii="Arial" w:eastAsiaTheme="minorEastAsia" w:hAnsi="Arial" w:cs="Arial"/>
          <w:color w:val="auto"/>
          <w:sz w:val="24"/>
          <w:szCs w:val="24"/>
        </w:rPr>
        <w:t>Veteran mentorship, military service, veteran employment, veteran mental health</w:t>
      </w:r>
    </w:p>
    <w:p w14:paraId="1C39CA9A" w14:textId="77777777" w:rsidR="00D7206A" w:rsidRPr="0082451D" w:rsidRDefault="00D7206A" w:rsidP="00281AB9">
      <w:pPr>
        <w:ind w:left="720" w:right="720"/>
        <w:jc w:val="both"/>
        <w:rPr>
          <w:rStyle w:val="IntenseEmphasis"/>
          <w:rFonts w:ascii="Arial" w:hAnsi="Arial" w:cs="Arial"/>
          <w:color w:val="auto"/>
          <w:sz w:val="24"/>
          <w:szCs w:val="24"/>
        </w:rPr>
      </w:pPr>
    </w:p>
    <w:p w14:paraId="4DFB20A9" w14:textId="7401B385" w:rsidR="00122832" w:rsidRPr="0053433B" w:rsidRDefault="00467BF7" w:rsidP="0053433B">
      <w:pPr>
        <w:pStyle w:val="Heading2"/>
        <w:jc w:val="both"/>
        <w:rPr>
          <w:rFonts w:ascii="Arial" w:hAnsi="Arial" w:cs="Arial"/>
          <w:b w:val="0"/>
          <w:color w:val="auto"/>
          <w:sz w:val="24"/>
          <w:szCs w:val="24"/>
          <w:u w:val="none"/>
        </w:rPr>
      </w:pPr>
      <w:bookmarkStart w:id="11" w:name="_Toc487202143"/>
      <w:r w:rsidRPr="0082451D">
        <w:rPr>
          <w:rStyle w:val="IntenseEmphasis"/>
          <w:rFonts w:ascii="Arial" w:hAnsi="Arial" w:cs="Arial"/>
          <w:i w:val="0"/>
          <w:iCs w:val="0"/>
          <w:color w:val="auto"/>
          <w:sz w:val="24"/>
          <w:szCs w:val="24"/>
          <w:u w:val="none"/>
        </w:rPr>
        <w:t>TIMELINE</w:t>
      </w:r>
      <w:bookmarkEnd w:id="11"/>
    </w:p>
    <w:p w14:paraId="26E3A0A3" w14:textId="5CB71A4E" w:rsidR="00122832" w:rsidRPr="0082451D" w:rsidRDefault="00122832" w:rsidP="00122832">
      <w:pPr>
        <w:pStyle w:val="ListParagraph"/>
        <w:rPr>
          <w:rFonts w:ascii="Arial" w:hAnsi="Arial" w:cs="Arial"/>
          <w:color w:val="auto"/>
          <w:sz w:val="24"/>
          <w:szCs w:val="24"/>
        </w:rPr>
      </w:pPr>
      <w:r w:rsidRPr="0082451D">
        <w:rPr>
          <w:rFonts w:ascii="Arial" w:hAnsi="Arial" w:cs="Arial"/>
          <w:color w:val="auto"/>
          <w:sz w:val="24"/>
          <w:szCs w:val="24"/>
        </w:rPr>
        <w:t xml:space="preserve">The </w:t>
      </w:r>
      <w:r w:rsidR="00D202E8">
        <w:rPr>
          <w:rFonts w:ascii="Arial" w:hAnsi="Arial" w:cs="Arial"/>
          <w:color w:val="auto"/>
          <w:sz w:val="24"/>
          <w:szCs w:val="24"/>
        </w:rPr>
        <w:t xml:space="preserve">program is planned as a </w:t>
      </w:r>
      <w:r w:rsidR="004A234F">
        <w:rPr>
          <w:rFonts w:ascii="Arial" w:hAnsi="Arial" w:cs="Arial"/>
          <w:color w:val="auto"/>
          <w:sz w:val="24"/>
          <w:szCs w:val="24"/>
        </w:rPr>
        <w:t>three-year</w:t>
      </w:r>
      <w:r w:rsidR="00D202E8">
        <w:rPr>
          <w:rFonts w:ascii="Arial" w:hAnsi="Arial" w:cs="Arial"/>
          <w:color w:val="auto"/>
          <w:sz w:val="24"/>
          <w:szCs w:val="24"/>
        </w:rPr>
        <w:t xml:space="preserve"> pilot </w:t>
      </w:r>
      <w:r w:rsidRPr="0082451D">
        <w:rPr>
          <w:rFonts w:ascii="Arial" w:hAnsi="Arial" w:cs="Arial"/>
          <w:color w:val="auto"/>
          <w:sz w:val="24"/>
          <w:szCs w:val="24"/>
        </w:rPr>
        <w:t xml:space="preserve">expected start date is </w:t>
      </w:r>
      <w:r w:rsidR="00D202E8">
        <w:rPr>
          <w:rFonts w:ascii="Arial" w:hAnsi="Arial" w:cs="Arial"/>
          <w:color w:val="auto"/>
          <w:sz w:val="24"/>
          <w:szCs w:val="24"/>
        </w:rPr>
        <w:t>2025</w:t>
      </w:r>
      <w:r w:rsidRPr="0082451D">
        <w:rPr>
          <w:rFonts w:ascii="Arial" w:hAnsi="Arial" w:cs="Arial"/>
          <w:color w:val="auto"/>
          <w:sz w:val="24"/>
          <w:szCs w:val="24"/>
        </w:rPr>
        <w:t>, with an end date of 202</w:t>
      </w:r>
      <w:r w:rsidR="00D202E8">
        <w:rPr>
          <w:rFonts w:ascii="Arial" w:hAnsi="Arial" w:cs="Arial"/>
          <w:color w:val="auto"/>
          <w:sz w:val="24"/>
          <w:szCs w:val="24"/>
        </w:rPr>
        <w:t>8</w:t>
      </w:r>
      <w:r w:rsidRPr="0082451D">
        <w:rPr>
          <w:rFonts w:ascii="Arial" w:hAnsi="Arial" w:cs="Arial"/>
          <w:color w:val="auto"/>
          <w:sz w:val="24"/>
          <w:szCs w:val="24"/>
        </w:rPr>
        <w:t>.</w:t>
      </w:r>
    </w:p>
    <w:p w14:paraId="1471845D" w14:textId="759C60F3" w:rsidR="000935CF" w:rsidRPr="0082451D" w:rsidRDefault="00122832" w:rsidP="00122832">
      <w:pPr>
        <w:pStyle w:val="ListParagraph"/>
        <w:rPr>
          <w:rFonts w:ascii="Arial" w:hAnsi="Arial" w:cs="Arial"/>
          <w:color w:val="auto"/>
          <w:sz w:val="24"/>
          <w:szCs w:val="24"/>
        </w:rPr>
      </w:pPr>
      <w:r w:rsidRPr="0082451D">
        <w:rPr>
          <w:rFonts w:ascii="Arial" w:hAnsi="Arial" w:cs="Arial"/>
          <w:color w:val="auto"/>
          <w:sz w:val="24"/>
          <w:szCs w:val="24"/>
        </w:rPr>
        <w:t>The timeframe and deliverables are as follows:</w:t>
      </w:r>
    </w:p>
    <w:p w14:paraId="0B405353" w14:textId="77777777" w:rsidR="00122832" w:rsidRPr="0082451D" w:rsidRDefault="00122832" w:rsidP="00122832">
      <w:pPr>
        <w:pStyle w:val="ListParagraph"/>
        <w:rPr>
          <w:rFonts w:ascii="Arial" w:hAnsi="Arial" w:cs="Arial"/>
          <w:color w:val="auto"/>
          <w:sz w:val="24"/>
          <w:szCs w:val="24"/>
        </w:rPr>
      </w:pPr>
    </w:p>
    <w:p w14:paraId="12E1188A"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0-3 months</w:t>
      </w:r>
    </w:p>
    <w:p w14:paraId="60771E8D"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Partner with Clinical Psychologist for program review and approval</w:t>
      </w:r>
    </w:p>
    <w:p w14:paraId="54DBFECF"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Review and renew bylaws</w:t>
      </w:r>
    </w:p>
    <w:p w14:paraId="16CB2125"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Review and approve mentor training curriculum</w:t>
      </w:r>
    </w:p>
    <w:p w14:paraId="09C34909"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Review and approve mentee workbook</w:t>
      </w:r>
    </w:p>
    <w:p w14:paraId="23D5816A"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Review and approve companion book (for use with workbook)</w:t>
      </w:r>
    </w:p>
    <w:p w14:paraId="50D27A40"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Establish metrics for measured success</w:t>
      </w:r>
    </w:p>
    <w:p w14:paraId="35A8D2AD"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Review and approve marketing and communications plan</w:t>
      </w:r>
    </w:p>
    <w:p w14:paraId="28A70021"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Rent Office Space</w:t>
      </w:r>
    </w:p>
    <w:p w14:paraId="29BCBE31"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Purchase/Lease vehicle</w:t>
      </w:r>
    </w:p>
    <w:p w14:paraId="48D92D39" w14:textId="55EAC90B" w:rsidR="007453DA" w:rsidRPr="00DE426A" w:rsidRDefault="007453DA" w:rsidP="007453DA">
      <w:pPr>
        <w:pStyle w:val="ListParagraph"/>
        <w:numPr>
          <w:ilvl w:val="1"/>
          <w:numId w:val="39"/>
        </w:numPr>
        <w:rPr>
          <w:rFonts w:ascii="Arial" w:hAnsi="Arial" w:cs="Arial"/>
          <w:color w:val="auto"/>
          <w:sz w:val="24"/>
          <w:szCs w:val="24"/>
        </w:rPr>
      </w:pPr>
      <w:r w:rsidRPr="00DE426A">
        <w:rPr>
          <w:rFonts w:ascii="Arial" w:hAnsi="Arial" w:cs="Arial"/>
          <w:color w:val="auto"/>
          <w:sz w:val="24"/>
          <w:szCs w:val="24"/>
        </w:rPr>
        <w:t xml:space="preserve">Conduct </w:t>
      </w:r>
      <w:r w:rsidR="00DE426A">
        <w:rPr>
          <w:rFonts w:ascii="Arial" w:hAnsi="Arial" w:cs="Arial"/>
          <w:color w:val="auto"/>
          <w:sz w:val="24"/>
          <w:szCs w:val="24"/>
        </w:rPr>
        <w:t xml:space="preserve">any needed </w:t>
      </w:r>
      <w:r w:rsidRPr="00DE426A">
        <w:rPr>
          <w:rFonts w:ascii="Arial" w:hAnsi="Arial" w:cs="Arial"/>
          <w:color w:val="auto"/>
          <w:sz w:val="24"/>
          <w:szCs w:val="24"/>
        </w:rPr>
        <w:t>repairs on vehicle to put in service</w:t>
      </w:r>
    </w:p>
    <w:p w14:paraId="3D95D1D6" w14:textId="25F8D782" w:rsidR="007453DA" w:rsidRPr="00DE426A" w:rsidRDefault="007453DA" w:rsidP="00DE426A">
      <w:pPr>
        <w:pStyle w:val="ListParagraph"/>
        <w:numPr>
          <w:ilvl w:val="1"/>
          <w:numId w:val="39"/>
        </w:numPr>
        <w:rPr>
          <w:rFonts w:ascii="Arial" w:hAnsi="Arial" w:cs="Arial"/>
          <w:color w:val="auto"/>
          <w:sz w:val="24"/>
          <w:szCs w:val="24"/>
        </w:rPr>
      </w:pPr>
      <w:r w:rsidRPr="00DE426A">
        <w:rPr>
          <w:rFonts w:ascii="Arial" w:hAnsi="Arial" w:cs="Arial"/>
          <w:color w:val="auto"/>
          <w:sz w:val="24"/>
          <w:szCs w:val="24"/>
        </w:rPr>
        <w:t xml:space="preserve">Hire </w:t>
      </w:r>
      <w:r w:rsidR="00DE426A" w:rsidRPr="00DE426A">
        <w:rPr>
          <w:rFonts w:ascii="Arial" w:hAnsi="Arial" w:cs="Arial"/>
          <w:color w:val="auto"/>
          <w:sz w:val="24"/>
          <w:szCs w:val="24"/>
        </w:rPr>
        <w:t>Project Staff</w:t>
      </w:r>
    </w:p>
    <w:p w14:paraId="0C38C74D"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Establish pay and benefits</w:t>
      </w:r>
    </w:p>
    <w:p w14:paraId="794293D6"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Lease office space/wellness center</w:t>
      </w:r>
    </w:p>
    <w:p w14:paraId="0A2E61CC" w14:textId="77777777" w:rsidR="007453DA" w:rsidRPr="0082451D" w:rsidRDefault="007453DA" w:rsidP="007453DA">
      <w:pPr>
        <w:pStyle w:val="ListParagraph"/>
        <w:ind w:left="0"/>
        <w:rPr>
          <w:rFonts w:ascii="Arial" w:hAnsi="Arial" w:cs="Arial"/>
          <w:color w:val="auto"/>
          <w:sz w:val="24"/>
          <w:szCs w:val="24"/>
        </w:rPr>
      </w:pPr>
    </w:p>
    <w:p w14:paraId="306A75B3"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3-6 months</w:t>
      </w:r>
    </w:p>
    <w:p w14:paraId="7F321C68"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mentor training</w:t>
      </w:r>
    </w:p>
    <w:p w14:paraId="4078AD74"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mentee training</w:t>
      </w:r>
    </w:p>
    <w:p w14:paraId="70A315BA"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Recruit mentors and certify mentors</w:t>
      </w:r>
    </w:p>
    <w:p w14:paraId="3B857190"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Place mentees with certified mentors</w:t>
      </w:r>
    </w:p>
    <w:p w14:paraId="096277DC"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Establish office policies and procedures</w:t>
      </w:r>
    </w:p>
    <w:p w14:paraId="219CDE88"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Finalize metrics for measurable success</w:t>
      </w:r>
    </w:p>
    <w:p w14:paraId="1A11D64F"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Attend events for recruitment and awareness</w:t>
      </w:r>
    </w:p>
    <w:p w14:paraId="39575271" w14:textId="24ED991C"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 xml:space="preserve">Make capital improvements </w:t>
      </w:r>
      <w:r w:rsidR="00AA1261" w:rsidRPr="0082451D">
        <w:rPr>
          <w:rFonts w:ascii="Arial" w:hAnsi="Arial" w:cs="Arial"/>
          <w:color w:val="auto"/>
          <w:sz w:val="24"/>
          <w:szCs w:val="24"/>
        </w:rPr>
        <w:t>to</w:t>
      </w:r>
      <w:r w:rsidRPr="0082451D">
        <w:rPr>
          <w:rFonts w:ascii="Arial" w:hAnsi="Arial" w:cs="Arial"/>
          <w:color w:val="auto"/>
          <w:sz w:val="24"/>
          <w:szCs w:val="24"/>
        </w:rPr>
        <w:t xml:space="preserve"> office space</w:t>
      </w:r>
    </w:p>
    <w:p w14:paraId="6602864D" w14:textId="77777777" w:rsidR="007453DA" w:rsidRPr="0082451D" w:rsidRDefault="007453DA" w:rsidP="007453DA">
      <w:pPr>
        <w:pStyle w:val="ListParagraph"/>
        <w:ind w:left="0"/>
        <w:rPr>
          <w:rFonts w:ascii="Arial" w:hAnsi="Arial" w:cs="Arial"/>
          <w:color w:val="auto"/>
          <w:sz w:val="24"/>
          <w:szCs w:val="24"/>
        </w:rPr>
      </w:pPr>
    </w:p>
    <w:p w14:paraId="09E71C3B"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6-9 months</w:t>
      </w:r>
    </w:p>
    <w:p w14:paraId="0232B843"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Assign mentees to certified mentors</w:t>
      </w:r>
    </w:p>
    <w:p w14:paraId="6ED397FC"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Recruit &amp; Train mentors bi-monthly</w:t>
      </w:r>
    </w:p>
    <w:p w14:paraId="467AA0D9"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office policies and ensure employees trained</w:t>
      </w:r>
    </w:p>
    <w:p w14:paraId="697990CD"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metrics for measurable success</w:t>
      </w:r>
    </w:p>
    <w:p w14:paraId="77B4FEDB" w14:textId="4A177F98"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lastRenderedPageBreak/>
        <w:t xml:space="preserve">Begin attending events with </w:t>
      </w:r>
      <w:r w:rsidR="00AA1261" w:rsidRPr="0082451D">
        <w:rPr>
          <w:rFonts w:ascii="Arial" w:hAnsi="Arial" w:cs="Arial"/>
          <w:color w:val="auto"/>
          <w:sz w:val="24"/>
          <w:szCs w:val="24"/>
        </w:rPr>
        <w:t xml:space="preserve">the </w:t>
      </w:r>
      <w:r w:rsidRPr="0082451D">
        <w:rPr>
          <w:rFonts w:ascii="Arial" w:hAnsi="Arial" w:cs="Arial"/>
          <w:color w:val="auto"/>
          <w:sz w:val="24"/>
          <w:szCs w:val="24"/>
        </w:rPr>
        <w:t>new program</w:t>
      </w:r>
    </w:p>
    <w:p w14:paraId="75A21775"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Fully operational in office space</w:t>
      </w:r>
    </w:p>
    <w:p w14:paraId="666AE61A" w14:textId="77777777" w:rsidR="007453DA" w:rsidRPr="0082451D" w:rsidRDefault="007453DA" w:rsidP="007453DA">
      <w:pPr>
        <w:pStyle w:val="ListParagraph"/>
        <w:ind w:left="0"/>
        <w:rPr>
          <w:rFonts w:ascii="Arial" w:hAnsi="Arial" w:cs="Arial"/>
          <w:color w:val="auto"/>
          <w:sz w:val="24"/>
          <w:szCs w:val="24"/>
        </w:rPr>
      </w:pPr>
    </w:p>
    <w:p w14:paraId="2E0A645D"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9-12 months</w:t>
      </w:r>
    </w:p>
    <w:p w14:paraId="5FB9135B"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Assign mentees to certified mentors</w:t>
      </w:r>
    </w:p>
    <w:p w14:paraId="5A288683"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Recruit &amp; Train mentors bi-monthly</w:t>
      </w:r>
    </w:p>
    <w:p w14:paraId="5FBD447A"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office policies and ensure employees trained</w:t>
      </w:r>
    </w:p>
    <w:p w14:paraId="7AF8E3F1"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metrics for measurable success</w:t>
      </w:r>
    </w:p>
    <w:p w14:paraId="394D9CC5"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Attend events and public speaking engagements</w:t>
      </w:r>
    </w:p>
    <w:p w14:paraId="71841418" w14:textId="77777777" w:rsidR="007453DA" w:rsidRPr="0082451D" w:rsidRDefault="007453DA" w:rsidP="007453DA">
      <w:pPr>
        <w:pStyle w:val="ListParagraph"/>
        <w:ind w:left="0"/>
        <w:rPr>
          <w:rFonts w:ascii="Arial" w:hAnsi="Arial" w:cs="Arial"/>
          <w:color w:val="auto"/>
          <w:sz w:val="24"/>
          <w:szCs w:val="24"/>
        </w:rPr>
      </w:pPr>
    </w:p>
    <w:p w14:paraId="7303D773"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18 months</w:t>
      </w:r>
    </w:p>
    <w:p w14:paraId="756D44FE"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Assign mentees to certified mentors</w:t>
      </w:r>
    </w:p>
    <w:p w14:paraId="7BFCCBF7"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Recruit &amp; Train mentors bi-monthly</w:t>
      </w:r>
    </w:p>
    <w:p w14:paraId="2C29C123"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office policies and ensure employees trained</w:t>
      </w:r>
    </w:p>
    <w:p w14:paraId="58E31FAC"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metrics for measurable success</w:t>
      </w:r>
    </w:p>
    <w:p w14:paraId="1C430006"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Attend events and public speaking engagements</w:t>
      </w:r>
    </w:p>
    <w:p w14:paraId="5164A74B" w14:textId="77777777" w:rsidR="007453DA" w:rsidRPr="0082451D" w:rsidRDefault="007453DA" w:rsidP="007453DA">
      <w:pPr>
        <w:pStyle w:val="ListParagraph"/>
        <w:ind w:left="0"/>
        <w:rPr>
          <w:rFonts w:ascii="Arial" w:hAnsi="Arial" w:cs="Arial"/>
          <w:color w:val="auto"/>
          <w:sz w:val="24"/>
          <w:szCs w:val="24"/>
        </w:rPr>
      </w:pPr>
    </w:p>
    <w:p w14:paraId="1D72BC2B"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24 months</w:t>
      </w:r>
    </w:p>
    <w:p w14:paraId="55A981E1"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Assign mentees to certified mentors</w:t>
      </w:r>
    </w:p>
    <w:p w14:paraId="62E880C8"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Recruit &amp; Train mentors bi-monthly</w:t>
      </w:r>
    </w:p>
    <w:p w14:paraId="0CA17604"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office policies and ensure employees trained</w:t>
      </w:r>
    </w:p>
    <w:p w14:paraId="29392683"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Implement metrics for measurable success</w:t>
      </w:r>
    </w:p>
    <w:p w14:paraId="108725C4"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Attend events and public speaking engagements</w:t>
      </w:r>
    </w:p>
    <w:p w14:paraId="2BC09032" w14:textId="77777777" w:rsidR="007453DA" w:rsidRPr="0082451D" w:rsidRDefault="007453DA" w:rsidP="007453DA">
      <w:pPr>
        <w:pStyle w:val="ListParagraph"/>
        <w:ind w:left="0"/>
        <w:rPr>
          <w:rFonts w:ascii="Arial" w:hAnsi="Arial" w:cs="Arial"/>
          <w:color w:val="auto"/>
          <w:sz w:val="24"/>
          <w:szCs w:val="24"/>
        </w:rPr>
      </w:pPr>
    </w:p>
    <w:p w14:paraId="1568864A" w14:textId="77777777" w:rsidR="007453DA" w:rsidRPr="0082451D" w:rsidRDefault="007453DA" w:rsidP="007453DA">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30 months</w:t>
      </w:r>
    </w:p>
    <w:p w14:paraId="65F47A3B" w14:textId="0286BB72"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 xml:space="preserve">Review metrics and begin </w:t>
      </w:r>
      <w:r w:rsidR="00AA1261" w:rsidRPr="0082451D">
        <w:rPr>
          <w:rFonts w:ascii="Arial" w:hAnsi="Arial" w:cs="Arial"/>
          <w:color w:val="auto"/>
          <w:sz w:val="24"/>
          <w:szCs w:val="24"/>
        </w:rPr>
        <w:t xml:space="preserve">the </w:t>
      </w:r>
      <w:r w:rsidRPr="0082451D">
        <w:rPr>
          <w:rFonts w:ascii="Arial" w:hAnsi="Arial" w:cs="Arial"/>
          <w:color w:val="auto"/>
          <w:sz w:val="24"/>
          <w:szCs w:val="24"/>
        </w:rPr>
        <w:t>report</w:t>
      </w:r>
    </w:p>
    <w:p w14:paraId="6F020FDC"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Continue to assign mentors and mentees</w:t>
      </w:r>
    </w:p>
    <w:p w14:paraId="3D275060" w14:textId="77777777" w:rsidR="007453DA" w:rsidRPr="0082451D" w:rsidRDefault="007453DA" w:rsidP="007453DA">
      <w:pPr>
        <w:pStyle w:val="ListParagraph"/>
        <w:numPr>
          <w:ilvl w:val="1"/>
          <w:numId w:val="39"/>
        </w:numPr>
        <w:rPr>
          <w:rFonts w:ascii="Arial" w:hAnsi="Arial" w:cs="Arial"/>
          <w:color w:val="auto"/>
          <w:sz w:val="24"/>
          <w:szCs w:val="24"/>
        </w:rPr>
      </w:pPr>
      <w:r w:rsidRPr="0082451D">
        <w:rPr>
          <w:rFonts w:ascii="Arial" w:hAnsi="Arial" w:cs="Arial"/>
          <w:color w:val="auto"/>
          <w:sz w:val="24"/>
          <w:szCs w:val="24"/>
        </w:rPr>
        <w:t>Continue to attend events and speaking engagements</w:t>
      </w:r>
    </w:p>
    <w:p w14:paraId="28434A9E" w14:textId="77777777" w:rsidR="007453DA" w:rsidRPr="0082451D" w:rsidRDefault="007453DA" w:rsidP="007453DA">
      <w:pPr>
        <w:pStyle w:val="ListParagraph"/>
        <w:ind w:left="0"/>
        <w:rPr>
          <w:rFonts w:ascii="Arial" w:hAnsi="Arial" w:cs="Arial"/>
          <w:color w:val="auto"/>
          <w:sz w:val="24"/>
          <w:szCs w:val="24"/>
        </w:rPr>
      </w:pPr>
    </w:p>
    <w:p w14:paraId="38925DC6" w14:textId="43B66207" w:rsidR="007453DA" w:rsidRPr="0082451D" w:rsidRDefault="007453DA" w:rsidP="00122832">
      <w:pPr>
        <w:pStyle w:val="ListParagraph"/>
        <w:numPr>
          <w:ilvl w:val="0"/>
          <w:numId w:val="39"/>
        </w:numPr>
        <w:rPr>
          <w:rFonts w:ascii="Arial" w:hAnsi="Arial" w:cs="Arial"/>
          <w:color w:val="auto"/>
          <w:sz w:val="24"/>
          <w:szCs w:val="24"/>
        </w:rPr>
      </w:pPr>
      <w:r w:rsidRPr="0082451D">
        <w:rPr>
          <w:rFonts w:ascii="Arial" w:hAnsi="Arial" w:cs="Arial"/>
          <w:color w:val="auto"/>
          <w:sz w:val="24"/>
          <w:szCs w:val="24"/>
        </w:rPr>
        <w:t>36 months</w:t>
      </w:r>
      <w:r w:rsidR="00122832" w:rsidRPr="0082451D">
        <w:rPr>
          <w:rFonts w:ascii="Arial" w:hAnsi="Arial" w:cs="Arial"/>
          <w:color w:val="auto"/>
          <w:sz w:val="24"/>
          <w:szCs w:val="24"/>
        </w:rPr>
        <w:t xml:space="preserve"> - </w:t>
      </w:r>
    </w:p>
    <w:p w14:paraId="40228805" w14:textId="05D1B3FF" w:rsidR="007453DA" w:rsidRPr="0082451D" w:rsidRDefault="007453DA" w:rsidP="00122832">
      <w:pPr>
        <w:ind w:firstLine="720"/>
        <w:rPr>
          <w:rFonts w:ascii="Arial" w:hAnsi="Arial" w:cs="Arial"/>
          <w:color w:val="auto"/>
          <w:sz w:val="24"/>
          <w:szCs w:val="24"/>
        </w:rPr>
      </w:pPr>
      <w:r w:rsidRPr="0082451D">
        <w:rPr>
          <w:rFonts w:ascii="Arial" w:hAnsi="Arial" w:cs="Arial"/>
          <w:color w:val="auto"/>
          <w:sz w:val="24"/>
          <w:szCs w:val="24"/>
        </w:rPr>
        <w:t>Finalize metrics evaluated and reported</w:t>
      </w:r>
      <w:r w:rsidR="00AA1261" w:rsidRPr="0082451D">
        <w:rPr>
          <w:rFonts w:ascii="Arial" w:hAnsi="Arial" w:cs="Arial"/>
          <w:color w:val="auto"/>
          <w:sz w:val="24"/>
          <w:szCs w:val="24"/>
        </w:rPr>
        <w:t>.</w:t>
      </w:r>
    </w:p>
    <w:p w14:paraId="26F52BD1" w14:textId="77777777" w:rsidR="006E311B" w:rsidRDefault="006E311B" w:rsidP="007D7AC5">
      <w:pPr>
        <w:rPr>
          <w:rFonts w:ascii="Arial" w:hAnsi="Arial" w:cs="Arial"/>
          <w:sz w:val="24"/>
          <w:szCs w:val="24"/>
        </w:rPr>
      </w:pPr>
    </w:p>
    <w:p w14:paraId="326E6E8D" w14:textId="5C369CB7" w:rsidR="006E311B" w:rsidRPr="00D202E8" w:rsidRDefault="00D202E8" w:rsidP="007D7AC5">
      <w:pPr>
        <w:rPr>
          <w:rFonts w:ascii="Arial" w:hAnsi="Arial" w:cs="Arial"/>
          <w:b/>
          <w:bCs/>
          <w:sz w:val="24"/>
          <w:szCs w:val="24"/>
        </w:rPr>
      </w:pPr>
      <w:r w:rsidRPr="00D202E8">
        <w:rPr>
          <w:rFonts w:ascii="Arial" w:hAnsi="Arial" w:cs="Arial"/>
          <w:b/>
          <w:bCs/>
          <w:sz w:val="24"/>
          <w:szCs w:val="24"/>
        </w:rPr>
        <w:t>Budget Narrative</w:t>
      </w:r>
    </w:p>
    <w:p w14:paraId="1061777F" w14:textId="77777777" w:rsidR="00D202E8" w:rsidRDefault="00D202E8" w:rsidP="007D7AC5">
      <w:pPr>
        <w:rPr>
          <w:rFonts w:ascii="Arial" w:hAnsi="Arial" w:cs="Arial"/>
          <w:sz w:val="24"/>
          <w:szCs w:val="24"/>
        </w:rPr>
      </w:pPr>
    </w:p>
    <w:p w14:paraId="3371460A" w14:textId="56EDB4A5" w:rsidR="006E311B" w:rsidRPr="0009357B" w:rsidRDefault="0009357B" w:rsidP="007D7AC5">
      <w:pPr>
        <w:rPr>
          <w:rFonts w:ascii="Arial" w:hAnsi="Arial" w:cs="Arial"/>
          <w:b/>
          <w:bCs/>
          <w:sz w:val="24"/>
          <w:szCs w:val="24"/>
          <w:u w:val="single"/>
        </w:rPr>
      </w:pPr>
      <w:r w:rsidRPr="0009357B">
        <w:rPr>
          <w:rFonts w:ascii="Arial" w:hAnsi="Arial" w:cs="Arial"/>
          <w:b/>
          <w:bCs/>
          <w:sz w:val="24"/>
          <w:szCs w:val="24"/>
          <w:u w:val="single"/>
        </w:rPr>
        <w:t>Contracted Costs</w:t>
      </w:r>
    </w:p>
    <w:p w14:paraId="3104F4B9" w14:textId="29A264A6" w:rsidR="00674C09" w:rsidRPr="00DE23E9" w:rsidRDefault="00D202E8" w:rsidP="00674C09">
      <w:pPr>
        <w:rPr>
          <w:rFonts w:ascii="Arial" w:hAnsi="Arial" w:cs="Arial"/>
          <w:b/>
          <w:bCs/>
          <w:sz w:val="24"/>
          <w:szCs w:val="24"/>
        </w:rPr>
      </w:pPr>
      <w:r w:rsidRPr="00DE23E9">
        <w:rPr>
          <w:rFonts w:ascii="Arial" w:hAnsi="Arial" w:cs="Arial"/>
          <w:b/>
          <w:bCs/>
          <w:sz w:val="24"/>
          <w:szCs w:val="24"/>
        </w:rPr>
        <w:t xml:space="preserve">Direct </w:t>
      </w:r>
      <w:r w:rsidR="0009357B">
        <w:rPr>
          <w:rFonts w:ascii="Arial" w:hAnsi="Arial" w:cs="Arial"/>
          <w:b/>
          <w:bCs/>
          <w:sz w:val="24"/>
          <w:szCs w:val="24"/>
        </w:rPr>
        <w:t xml:space="preserve">Services </w:t>
      </w:r>
      <w:r w:rsidRPr="00DE23E9">
        <w:rPr>
          <w:rFonts w:ascii="Arial" w:hAnsi="Arial" w:cs="Arial"/>
          <w:b/>
          <w:bCs/>
          <w:sz w:val="24"/>
          <w:szCs w:val="24"/>
        </w:rPr>
        <w:t xml:space="preserve">Costs: </w:t>
      </w:r>
    </w:p>
    <w:p w14:paraId="602FF17A" w14:textId="0CBC3EAC" w:rsidR="00674C09" w:rsidRDefault="00674C09" w:rsidP="00CB274D">
      <w:pPr>
        <w:ind w:left="720"/>
        <w:rPr>
          <w:rFonts w:ascii="Arial" w:hAnsi="Arial" w:cs="Arial"/>
          <w:sz w:val="24"/>
          <w:szCs w:val="24"/>
        </w:rPr>
      </w:pPr>
      <w:r>
        <w:rPr>
          <w:rFonts w:ascii="Arial" w:hAnsi="Arial" w:cs="Arial"/>
          <w:sz w:val="24"/>
          <w:szCs w:val="24"/>
        </w:rPr>
        <w:t>Staffing</w:t>
      </w:r>
    </w:p>
    <w:p w14:paraId="3E0A5CFD" w14:textId="55FBEF92" w:rsidR="00674C09" w:rsidRPr="00DE426A" w:rsidRDefault="00674C09" w:rsidP="00CB274D">
      <w:pPr>
        <w:ind w:left="720"/>
        <w:rPr>
          <w:rFonts w:ascii="Arial" w:hAnsi="Arial" w:cs="Arial"/>
          <w:sz w:val="24"/>
          <w:szCs w:val="24"/>
        </w:rPr>
      </w:pPr>
      <w:r w:rsidRPr="00DE426A">
        <w:rPr>
          <w:rFonts w:ascii="Arial" w:hAnsi="Arial" w:cs="Arial"/>
          <w:sz w:val="24"/>
          <w:szCs w:val="24"/>
        </w:rPr>
        <w:t>0.5 FTE Director</w:t>
      </w:r>
      <w:r w:rsidR="0009357B" w:rsidRPr="00DE426A">
        <w:rPr>
          <w:rFonts w:ascii="Arial" w:hAnsi="Arial" w:cs="Arial"/>
          <w:sz w:val="24"/>
          <w:szCs w:val="24"/>
        </w:rPr>
        <w:t xml:space="preserve"> of Services</w:t>
      </w:r>
    </w:p>
    <w:p w14:paraId="2E9E2DBA" w14:textId="76512C8E" w:rsidR="00674C09" w:rsidRPr="00DE426A" w:rsidRDefault="00674C09" w:rsidP="00CB274D">
      <w:pPr>
        <w:ind w:left="720"/>
        <w:rPr>
          <w:rFonts w:ascii="Arial" w:hAnsi="Arial" w:cs="Arial"/>
          <w:sz w:val="24"/>
          <w:szCs w:val="24"/>
        </w:rPr>
      </w:pPr>
      <w:r w:rsidRPr="00DE426A">
        <w:rPr>
          <w:rFonts w:ascii="Arial" w:hAnsi="Arial" w:cs="Arial"/>
          <w:sz w:val="24"/>
          <w:szCs w:val="24"/>
        </w:rPr>
        <w:t>1 FTE Program Coordinator</w:t>
      </w:r>
    </w:p>
    <w:p w14:paraId="054D0DEB" w14:textId="4FD4CA65" w:rsidR="00674C09" w:rsidRPr="00DE426A" w:rsidRDefault="00674C09" w:rsidP="00CB274D">
      <w:pPr>
        <w:ind w:left="720"/>
        <w:rPr>
          <w:rFonts w:ascii="Arial" w:hAnsi="Arial" w:cs="Arial"/>
          <w:sz w:val="24"/>
          <w:szCs w:val="24"/>
        </w:rPr>
      </w:pPr>
      <w:r w:rsidRPr="00DE426A">
        <w:rPr>
          <w:rFonts w:ascii="Arial" w:hAnsi="Arial" w:cs="Arial"/>
          <w:sz w:val="24"/>
          <w:szCs w:val="24"/>
        </w:rPr>
        <w:t>1 FT Peer Coordinator</w:t>
      </w:r>
    </w:p>
    <w:p w14:paraId="781B9F93" w14:textId="5BDFE0EC" w:rsidR="00674C09" w:rsidRPr="00DE426A" w:rsidRDefault="00674C09" w:rsidP="00CB274D">
      <w:pPr>
        <w:ind w:left="720"/>
        <w:rPr>
          <w:rFonts w:ascii="Arial" w:hAnsi="Arial" w:cs="Arial"/>
          <w:sz w:val="24"/>
          <w:szCs w:val="24"/>
        </w:rPr>
      </w:pPr>
      <w:r w:rsidRPr="00DE426A">
        <w:rPr>
          <w:rFonts w:ascii="Arial" w:hAnsi="Arial" w:cs="Arial"/>
          <w:sz w:val="24"/>
          <w:szCs w:val="24"/>
        </w:rPr>
        <w:t>0.5 FTE Office Assistant</w:t>
      </w:r>
    </w:p>
    <w:p w14:paraId="2D36C58C" w14:textId="4222ECD5" w:rsidR="00674C09" w:rsidRDefault="00674C09" w:rsidP="00CB274D">
      <w:pPr>
        <w:ind w:left="720"/>
        <w:rPr>
          <w:rFonts w:ascii="Arial" w:hAnsi="Arial" w:cs="Arial"/>
          <w:sz w:val="24"/>
          <w:szCs w:val="24"/>
        </w:rPr>
      </w:pPr>
      <w:r w:rsidRPr="00DE426A">
        <w:rPr>
          <w:rFonts w:ascii="Arial" w:hAnsi="Arial" w:cs="Arial"/>
          <w:sz w:val="24"/>
          <w:szCs w:val="24"/>
        </w:rPr>
        <w:t>0.5 FT Office Assistant</w:t>
      </w:r>
      <w:r w:rsidRPr="00674C09">
        <w:rPr>
          <w:rFonts w:ascii="Arial" w:hAnsi="Arial" w:cs="Arial"/>
          <w:sz w:val="24"/>
          <w:szCs w:val="24"/>
        </w:rPr>
        <w:t xml:space="preserve"> </w:t>
      </w:r>
    </w:p>
    <w:p w14:paraId="136CB746" w14:textId="5032BA1B" w:rsidR="000837B6" w:rsidRPr="000837B6" w:rsidRDefault="000837B6" w:rsidP="00CB274D">
      <w:pPr>
        <w:ind w:left="720"/>
        <w:rPr>
          <w:rFonts w:ascii="Arial" w:hAnsi="Arial" w:cs="Arial"/>
          <w:sz w:val="24"/>
          <w:szCs w:val="24"/>
        </w:rPr>
      </w:pPr>
      <w:r w:rsidRPr="000837B6">
        <w:rPr>
          <w:rFonts w:ascii="Arial" w:hAnsi="Arial" w:cs="Arial"/>
          <w:sz w:val="24"/>
          <w:szCs w:val="24"/>
        </w:rPr>
        <w:t xml:space="preserve">Total: $ 967,127.00 </w:t>
      </w:r>
    </w:p>
    <w:p w14:paraId="5EE90843" w14:textId="4C698810" w:rsidR="00674C09" w:rsidRDefault="00674C09" w:rsidP="00CB274D">
      <w:pPr>
        <w:ind w:left="720"/>
        <w:rPr>
          <w:rFonts w:ascii="Arial" w:hAnsi="Arial" w:cs="Arial"/>
          <w:sz w:val="24"/>
          <w:szCs w:val="24"/>
        </w:rPr>
      </w:pPr>
    </w:p>
    <w:p w14:paraId="3114C065" w14:textId="412A81DB" w:rsidR="000837B6" w:rsidRPr="000837B6" w:rsidRDefault="0009357B" w:rsidP="00CB274D">
      <w:pPr>
        <w:ind w:left="720"/>
        <w:rPr>
          <w:rFonts w:ascii="Arial" w:hAnsi="Arial" w:cs="Arial"/>
          <w:sz w:val="24"/>
          <w:szCs w:val="24"/>
        </w:rPr>
      </w:pPr>
      <w:r>
        <w:rPr>
          <w:rFonts w:ascii="Arial" w:hAnsi="Arial" w:cs="Arial"/>
          <w:sz w:val="24"/>
          <w:szCs w:val="24"/>
        </w:rPr>
        <w:t xml:space="preserve">Subcontracted </w:t>
      </w:r>
      <w:r w:rsidR="000837B6">
        <w:rPr>
          <w:rFonts w:ascii="Arial" w:hAnsi="Arial" w:cs="Arial"/>
          <w:sz w:val="24"/>
          <w:szCs w:val="24"/>
        </w:rPr>
        <w:t xml:space="preserve">Professional Services: </w:t>
      </w:r>
      <w:r w:rsidR="000837B6" w:rsidRPr="000837B6">
        <w:rPr>
          <w:rFonts w:ascii="Arial" w:hAnsi="Arial" w:cs="Arial"/>
          <w:sz w:val="24"/>
          <w:szCs w:val="24"/>
        </w:rPr>
        <w:t xml:space="preserve">Partner agency subcontracts, client supports such as clothing professional </w:t>
      </w:r>
      <w:r w:rsidR="00834BAA" w:rsidRPr="000837B6">
        <w:rPr>
          <w:rFonts w:ascii="Arial" w:hAnsi="Arial" w:cs="Arial"/>
          <w:sz w:val="24"/>
          <w:szCs w:val="24"/>
        </w:rPr>
        <w:t>serv</w:t>
      </w:r>
      <w:r w:rsidR="00834BAA">
        <w:rPr>
          <w:rFonts w:ascii="Arial" w:hAnsi="Arial" w:cs="Arial"/>
          <w:sz w:val="24"/>
          <w:szCs w:val="24"/>
        </w:rPr>
        <w:t>i</w:t>
      </w:r>
      <w:r w:rsidR="00834BAA" w:rsidRPr="000837B6">
        <w:rPr>
          <w:rFonts w:ascii="Arial" w:hAnsi="Arial" w:cs="Arial"/>
          <w:sz w:val="24"/>
          <w:szCs w:val="24"/>
        </w:rPr>
        <w:t>ces</w:t>
      </w:r>
      <w:r w:rsidR="000837B6" w:rsidRPr="000837B6">
        <w:rPr>
          <w:rFonts w:ascii="Arial" w:hAnsi="Arial" w:cs="Arial"/>
          <w:sz w:val="24"/>
          <w:szCs w:val="24"/>
        </w:rPr>
        <w:t xml:space="preserve">, transportation, etc. </w:t>
      </w:r>
    </w:p>
    <w:p w14:paraId="5D523EE9" w14:textId="7FD02285" w:rsidR="000837B6" w:rsidRPr="000837B6" w:rsidRDefault="000837B6" w:rsidP="00CB274D">
      <w:pPr>
        <w:ind w:left="720"/>
        <w:rPr>
          <w:rFonts w:ascii="Arial" w:hAnsi="Arial" w:cs="Arial"/>
          <w:sz w:val="24"/>
          <w:szCs w:val="24"/>
        </w:rPr>
      </w:pPr>
      <w:r w:rsidRPr="000837B6">
        <w:rPr>
          <w:rFonts w:ascii="Arial" w:hAnsi="Arial" w:cs="Arial"/>
          <w:sz w:val="24"/>
          <w:szCs w:val="24"/>
        </w:rPr>
        <w:lastRenderedPageBreak/>
        <w:t xml:space="preserve">Total: $ 743,750.00 </w:t>
      </w:r>
    </w:p>
    <w:p w14:paraId="47E037F9" w14:textId="77777777" w:rsidR="00DE23E9" w:rsidRDefault="00DE23E9" w:rsidP="00CB274D">
      <w:pPr>
        <w:ind w:left="720"/>
        <w:rPr>
          <w:rFonts w:ascii="Arial" w:hAnsi="Arial" w:cs="Arial"/>
          <w:sz w:val="24"/>
          <w:szCs w:val="24"/>
        </w:rPr>
      </w:pPr>
    </w:p>
    <w:p w14:paraId="021FC1DC" w14:textId="4176CE03" w:rsidR="000837B6" w:rsidRDefault="000837B6" w:rsidP="00CB274D">
      <w:pPr>
        <w:ind w:left="720"/>
        <w:rPr>
          <w:rFonts w:ascii="Arial" w:hAnsi="Arial" w:cs="Arial"/>
          <w:sz w:val="24"/>
          <w:szCs w:val="24"/>
        </w:rPr>
      </w:pPr>
      <w:r>
        <w:rPr>
          <w:rFonts w:ascii="Arial" w:hAnsi="Arial" w:cs="Arial"/>
          <w:sz w:val="24"/>
          <w:szCs w:val="24"/>
        </w:rPr>
        <w:t>Travel</w:t>
      </w:r>
      <w:r w:rsidR="00DE23E9">
        <w:rPr>
          <w:rFonts w:ascii="Arial" w:hAnsi="Arial" w:cs="Arial"/>
          <w:sz w:val="24"/>
          <w:szCs w:val="24"/>
        </w:rPr>
        <w:t>,</w:t>
      </w:r>
      <w:r>
        <w:rPr>
          <w:rFonts w:ascii="Arial" w:hAnsi="Arial" w:cs="Arial"/>
          <w:sz w:val="24"/>
          <w:szCs w:val="24"/>
        </w:rPr>
        <w:t xml:space="preserve"> Conference Presentations</w:t>
      </w:r>
      <w:r w:rsidR="00DE23E9">
        <w:rPr>
          <w:rFonts w:ascii="Arial" w:hAnsi="Arial" w:cs="Arial"/>
          <w:sz w:val="24"/>
          <w:szCs w:val="24"/>
        </w:rPr>
        <w:t>, and</w:t>
      </w:r>
      <w:r>
        <w:rPr>
          <w:rFonts w:ascii="Arial" w:hAnsi="Arial" w:cs="Arial"/>
          <w:sz w:val="24"/>
          <w:szCs w:val="24"/>
        </w:rPr>
        <w:t xml:space="preserve"> outreach: </w:t>
      </w:r>
      <w:r w:rsidR="00DE23E9">
        <w:rPr>
          <w:rFonts w:ascii="Arial" w:hAnsi="Arial" w:cs="Arial"/>
          <w:sz w:val="24"/>
          <w:szCs w:val="24"/>
        </w:rPr>
        <w:t xml:space="preserve">Total </w:t>
      </w:r>
      <w:r>
        <w:rPr>
          <w:rFonts w:ascii="Arial" w:hAnsi="Arial" w:cs="Arial"/>
          <w:sz w:val="24"/>
          <w:szCs w:val="24"/>
        </w:rPr>
        <w:t>$80,000</w:t>
      </w:r>
    </w:p>
    <w:p w14:paraId="319E78F1" w14:textId="77777777" w:rsidR="000837B6" w:rsidRDefault="000837B6" w:rsidP="00CB274D">
      <w:pPr>
        <w:ind w:left="720"/>
        <w:rPr>
          <w:rFonts w:ascii="Arial" w:hAnsi="Arial" w:cs="Arial"/>
          <w:sz w:val="24"/>
          <w:szCs w:val="24"/>
        </w:rPr>
      </w:pPr>
    </w:p>
    <w:p w14:paraId="68D41C20" w14:textId="70583D72" w:rsidR="00674C09" w:rsidRDefault="00DE23E9" w:rsidP="00CB274D">
      <w:pPr>
        <w:ind w:left="720"/>
        <w:rPr>
          <w:rFonts w:ascii="Arial" w:hAnsi="Arial" w:cs="Arial"/>
          <w:sz w:val="24"/>
          <w:szCs w:val="24"/>
        </w:rPr>
      </w:pPr>
      <w:r>
        <w:rPr>
          <w:rFonts w:ascii="Arial" w:hAnsi="Arial" w:cs="Arial"/>
          <w:sz w:val="24"/>
          <w:szCs w:val="24"/>
        </w:rPr>
        <w:t xml:space="preserve">Program Expenses: </w:t>
      </w:r>
      <w:r w:rsidR="000837B6">
        <w:rPr>
          <w:rFonts w:ascii="Arial" w:hAnsi="Arial" w:cs="Arial"/>
          <w:sz w:val="24"/>
          <w:szCs w:val="24"/>
        </w:rPr>
        <w:t>(</w:t>
      </w:r>
      <w:r>
        <w:rPr>
          <w:rFonts w:ascii="Arial" w:hAnsi="Arial" w:cs="Arial"/>
          <w:sz w:val="24"/>
          <w:szCs w:val="24"/>
        </w:rPr>
        <w:t xml:space="preserve">site procurement, facility, </w:t>
      </w:r>
      <w:r w:rsidR="000837B6">
        <w:rPr>
          <w:rFonts w:ascii="Arial" w:hAnsi="Arial" w:cs="Arial"/>
          <w:sz w:val="24"/>
          <w:szCs w:val="24"/>
        </w:rPr>
        <w:t xml:space="preserve">client supports such as clothing professional serves, transportation, etc.) </w:t>
      </w:r>
    </w:p>
    <w:p w14:paraId="4DA86700" w14:textId="4409DCF2" w:rsidR="000837B6" w:rsidRPr="00DE23E9" w:rsidRDefault="00DE23E9" w:rsidP="00CB274D">
      <w:pPr>
        <w:ind w:left="720"/>
        <w:rPr>
          <w:rFonts w:ascii="Arial" w:hAnsi="Arial" w:cs="Arial"/>
          <w:sz w:val="24"/>
          <w:szCs w:val="24"/>
        </w:rPr>
      </w:pPr>
      <w:r>
        <w:rPr>
          <w:rFonts w:ascii="Arial" w:hAnsi="Arial" w:cs="Arial"/>
          <w:sz w:val="24"/>
          <w:szCs w:val="24"/>
        </w:rPr>
        <w:t xml:space="preserve">Total: </w:t>
      </w:r>
      <w:r w:rsidR="000837B6" w:rsidRPr="00DE23E9">
        <w:rPr>
          <w:rFonts w:ascii="Arial" w:hAnsi="Arial" w:cs="Arial"/>
          <w:sz w:val="24"/>
          <w:szCs w:val="24"/>
        </w:rPr>
        <w:t xml:space="preserve">$ 430,000.00 </w:t>
      </w:r>
    </w:p>
    <w:p w14:paraId="52208307" w14:textId="77777777" w:rsidR="00D202E8" w:rsidRPr="00D202E8" w:rsidRDefault="00D202E8" w:rsidP="00D202E8">
      <w:pPr>
        <w:rPr>
          <w:rFonts w:ascii="Arial" w:hAnsi="Arial" w:cs="Arial"/>
          <w:sz w:val="24"/>
          <w:szCs w:val="24"/>
        </w:rPr>
      </w:pPr>
    </w:p>
    <w:p w14:paraId="5DFE977C" w14:textId="77777777" w:rsidR="00DF3DD5" w:rsidRPr="000913E7" w:rsidRDefault="00DF3DD5" w:rsidP="00DF3DD5">
      <w:pPr>
        <w:rPr>
          <w:rFonts w:ascii="Arial" w:hAnsi="Arial" w:cs="Arial"/>
          <w:b/>
          <w:bCs/>
          <w:sz w:val="24"/>
          <w:szCs w:val="24"/>
        </w:rPr>
      </w:pPr>
      <w:r w:rsidRPr="000913E7">
        <w:rPr>
          <w:rFonts w:ascii="Arial" w:hAnsi="Arial" w:cs="Arial"/>
          <w:b/>
          <w:bCs/>
          <w:sz w:val="24"/>
          <w:szCs w:val="24"/>
        </w:rPr>
        <w:t>Total Proposed Evaluation Cost</w:t>
      </w:r>
    </w:p>
    <w:p w14:paraId="0B065727" w14:textId="77777777" w:rsidR="00DF3DD5" w:rsidRPr="000913E7" w:rsidRDefault="00DF3DD5" w:rsidP="00DF3DD5">
      <w:pPr>
        <w:rPr>
          <w:rFonts w:ascii="Arial" w:hAnsi="Arial" w:cs="Arial"/>
          <w:sz w:val="24"/>
          <w:szCs w:val="24"/>
        </w:rPr>
      </w:pPr>
      <w:r w:rsidRPr="000913E7">
        <w:rPr>
          <w:rFonts w:ascii="Arial" w:hAnsi="Arial" w:cs="Arial"/>
          <w:b/>
          <w:bCs/>
          <w:sz w:val="24"/>
          <w:szCs w:val="24"/>
        </w:rPr>
        <w:t xml:space="preserve">           </w:t>
      </w:r>
      <w:r w:rsidRPr="000913E7">
        <w:rPr>
          <w:rFonts w:ascii="Arial" w:hAnsi="Arial" w:cs="Arial"/>
          <w:sz w:val="24"/>
          <w:szCs w:val="24"/>
        </w:rPr>
        <w:t>Evaluation contracted services: $15,500.00 per year</w:t>
      </w:r>
      <w:r w:rsidRPr="000913E7">
        <w:rPr>
          <w:rFonts w:ascii="Arial" w:hAnsi="Arial" w:cs="Arial"/>
          <w:sz w:val="24"/>
          <w:szCs w:val="24"/>
        </w:rPr>
        <w:tab/>
        <w:t xml:space="preserve">           </w:t>
      </w:r>
      <w:r w:rsidRPr="000913E7">
        <w:rPr>
          <w:rFonts w:ascii="Arial" w:hAnsi="Arial" w:cs="Arial"/>
          <w:sz w:val="24"/>
          <w:szCs w:val="24"/>
        </w:rPr>
        <w:tab/>
      </w:r>
      <w:r w:rsidRPr="000913E7">
        <w:rPr>
          <w:rFonts w:ascii="Arial" w:hAnsi="Arial" w:cs="Arial"/>
          <w:sz w:val="24"/>
          <w:szCs w:val="24"/>
        </w:rPr>
        <w:tab/>
      </w:r>
      <w:r w:rsidRPr="000913E7">
        <w:rPr>
          <w:rFonts w:ascii="Arial" w:hAnsi="Arial" w:cs="Arial"/>
          <w:sz w:val="24"/>
          <w:szCs w:val="24"/>
        </w:rPr>
        <w:tab/>
        <w:t>Total cost: $46,500.00</w:t>
      </w:r>
    </w:p>
    <w:p w14:paraId="0932AC4C" w14:textId="77777777" w:rsidR="00725E7B" w:rsidRPr="000913E7" w:rsidRDefault="00725E7B" w:rsidP="00DF3DD5">
      <w:pPr>
        <w:rPr>
          <w:rFonts w:ascii="Arial" w:hAnsi="Arial" w:cs="Arial"/>
          <w:sz w:val="24"/>
          <w:szCs w:val="24"/>
        </w:rPr>
      </w:pPr>
    </w:p>
    <w:p w14:paraId="6E055440" w14:textId="77777777" w:rsidR="00725E7B" w:rsidRPr="000913E7" w:rsidRDefault="00725E7B" w:rsidP="00725E7B">
      <w:pPr>
        <w:rPr>
          <w:rFonts w:ascii="Arial" w:hAnsi="Arial" w:cs="Arial"/>
          <w:sz w:val="24"/>
          <w:szCs w:val="24"/>
        </w:rPr>
      </w:pPr>
      <w:r w:rsidRPr="000913E7">
        <w:rPr>
          <w:rFonts w:ascii="Arial" w:hAnsi="Arial" w:cs="Arial"/>
          <w:b/>
          <w:bCs/>
          <w:sz w:val="24"/>
          <w:szCs w:val="24"/>
        </w:rPr>
        <w:t>Indirect Costs</w:t>
      </w:r>
      <w:r w:rsidRPr="000913E7">
        <w:rPr>
          <w:rFonts w:ascii="Arial" w:hAnsi="Arial" w:cs="Arial"/>
          <w:sz w:val="24"/>
          <w:szCs w:val="24"/>
        </w:rPr>
        <w:t xml:space="preserve">: </w:t>
      </w:r>
    </w:p>
    <w:p w14:paraId="5D7E129C" w14:textId="77777777" w:rsidR="00725E7B" w:rsidRPr="000913E7" w:rsidRDefault="00725E7B" w:rsidP="00725E7B">
      <w:pPr>
        <w:ind w:firstLine="720"/>
        <w:rPr>
          <w:rFonts w:ascii="Arial" w:hAnsi="Arial" w:cs="Arial"/>
          <w:sz w:val="24"/>
          <w:szCs w:val="24"/>
        </w:rPr>
      </w:pPr>
      <w:r w:rsidRPr="000913E7">
        <w:rPr>
          <w:rFonts w:ascii="Arial" w:hAnsi="Arial" w:cs="Arial"/>
          <w:sz w:val="24"/>
          <w:szCs w:val="24"/>
        </w:rPr>
        <w:t>Overhead costs (fiscal/insurance etc.): $320,000</w:t>
      </w:r>
    </w:p>
    <w:p w14:paraId="7E3F4348" w14:textId="77777777" w:rsidR="00DF3DD5" w:rsidRPr="000913E7" w:rsidRDefault="00DF3DD5" w:rsidP="00D202E8">
      <w:pPr>
        <w:rPr>
          <w:rFonts w:ascii="Arial" w:hAnsi="Arial" w:cs="Arial"/>
          <w:b/>
          <w:bCs/>
          <w:sz w:val="24"/>
          <w:szCs w:val="24"/>
        </w:rPr>
      </w:pPr>
    </w:p>
    <w:p w14:paraId="6041EF97" w14:textId="78AE5C32" w:rsidR="006E311B" w:rsidRDefault="00D202E8" w:rsidP="00D202E8">
      <w:pPr>
        <w:rPr>
          <w:rFonts w:ascii="Arial" w:hAnsi="Arial" w:cs="Arial"/>
          <w:sz w:val="24"/>
          <w:szCs w:val="24"/>
        </w:rPr>
      </w:pPr>
      <w:r w:rsidRPr="000913E7">
        <w:rPr>
          <w:rFonts w:ascii="Arial" w:hAnsi="Arial" w:cs="Arial"/>
          <w:b/>
          <w:bCs/>
          <w:sz w:val="24"/>
          <w:szCs w:val="24"/>
        </w:rPr>
        <w:t>Total Con</w:t>
      </w:r>
      <w:r w:rsidR="00DE23E9" w:rsidRPr="000913E7">
        <w:rPr>
          <w:rFonts w:ascii="Arial" w:hAnsi="Arial" w:cs="Arial"/>
          <w:b/>
          <w:bCs/>
          <w:sz w:val="24"/>
          <w:szCs w:val="24"/>
        </w:rPr>
        <w:t>tracted</w:t>
      </w:r>
      <w:r w:rsidRPr="000913E7">
        <w:rPr>
          <w:rFonts w:ascii="Arial" w:hAnsi="Arial" w:cs="Arial"/>
          <w:b/>
          <w:bCs/>
          <w:sz w:val="24"/>
          <w:szCs w:val="24"/>
        </w:rPr>
        <w:t xml:space="preserve"> Costs</w:t>
      </w:r>
      <w:r w:rsidRPr="000913E7">
        <w:rPr>
          <w:rFonts w:ascii="Arial" w:hAnsi="Arial" w:cs="Arial"/>
          <w:sz w:val="24"/>
          <w:szCs w:val="24"/>
        </w:rPr>
        <w:t xml:space="preserve"> $ 2,5</w:t>
      </w:r>
      <w:r w:rsidR="00DF3DD5" w:rsidRPr="000913E7">
        <w:rPr>
          <w:rFonts w:ascii="Arial" w:hAnsi="Arial" w:cs="Arial"/>
          <w:sz w:val="24"/>
          <w:szCs w:val="24"/>
        </w:rPr>
        <w:t>87</w:t>
      </w:r>
      <w:r w:rsidR="00D95EF9" w:rsidRPr="000913E7">
        <w:rPr>
          <w:rFonts w:ascii="Arial" w:hAnsi="Arial" w:cs="Arial"/>
          <w:sz w:val="24"/>
          <w:szCs w:val="24"/>
        </w:rPr>
        <w:t>,</w:t>
      </w:r>
      <w:r w:rsidR="00DF3DD5" w:rsidRPr="000913E7">
        <w:rPr>
          <w:rFonts w:ascii="Arial" w:hAnsi="Arial" w:cs="Arial"/>
          <w:sz w:val="24"/>
          <w:szCs w:val="24"/>
        </w:rPr>
        <w:t>3</w:t>
      </w:r>
      <w:r w:rsidR="00D95EF9" w:rsidRPr="000913E7">
        <w:rPr>
          <w:rFonts w:ascii="Arial" w:hAnsi="Arial" w:cs="Arial"/>
          <w:sz w:val="24"/>
          <w:szCs w:val="24"/>
        </w:rPr>
        <w:t>77</w:t>
      </w:r>
    </w:p>
    <w:p w14:paraId="0C6EBDF1" w14:textId="77777777" w:rsidR="006E311B" w:rsidRDefault="006E311B" w:rsidP="007D7AC5">
      <w:pPr>
        <w:rPr>
          <w:rFonts w:ascii="Arial" w:hAnsi="Arial" w:cs="Arial"/>
          <w:sz w:val="24"/>
          <w:szCs w:val="24"/>
        </w:rPr>
      </w:pPr>
    </w:p>
    <w:p w14:paraId="45BAC8A4" w14:textId="77777777" w:rsidR="006E311B" w:rsidRDefault="006E311B" w:rsidP="007D7AC5">
      <w:pPr>
        <w:rPr>
          <w:rFonts w:ascii="Arial" w:hAnsi="Arial" w:cs="Arial"/>
          <w:sz w:val="24"/>
          <w:szCs w:val="24"/>
        </w:rPr>
      </w:pPr>
    </w:p>
    <w:tbl>
      <w:tblPr>
        <w:tblW w:w="10436" w:type="dxa"/>
        <w:tblLook w:val="04A0" w:firstRow="1" w:lastRow="0" w:firstColumn="1" w:lastColumn="0" w:noHBand="0" w:noVBand="1"/>
      </w:tblPr>
      <w:tblGrid>
        <w:gridCol w:w="916"/>
        <w:gridCol w:w="1872"/>
        <w:gridCol w:w="1854"/>
        <w:gridCol w:w="1854"/>
        <w:gridCol w:w="1854"/>
        <w:gridCol w:w="1864"/>
        <w:gridCol w:w="222"/>
      </w:tblGrid>
      <w:tr w:rsidR="006E311B" w:rsidRPr="006E311B" w14:paraId="063CAEAB" w14:textId="77777777" w:rsidTr="006E311B">
        <w:trPr>
          <w:gridAfter w:val="1"/>
          <w:wAfter w:w="183" w:type="dxa"/>
          <w:trHeight w:val="323"/>
        </w:trPr>
        <w:tc>
          <w:tcPr>
            <w:tcW w:w="10253"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7F03C0D" w14:textId="77777777" w:rsidR="006E311B" w:rsidRPr="006E311B" w:rsidRDefault="006E311B" w:rsidP="006E311B">
            <w:pPr>
              <w:rPr>
                <w:rFonts w:ascii="Arial" w:hAnsi="Arial" w:cs="Arial"/>
                <w:b/>
                <w:bCs/>
                <w:kern w:val="0"/>
                <w:sz w:val="24"/>
                <w:szCs w:val="24"/>
              </w:rPr>
            </w:pPr>
            <w:r w:rsidRPr="006E311B">
              <w:rPr>
                <w:rFonts w:ascii="Arial" w:hAnsi="Arial" w:cs="Arial"/>
                <w:b/>
                <w:bCs/>
                <w:kern w:val="0"/>
                <w:sz w:val="24"/>
                <w:szCs w:val="24"/>
              </w:rPr>
              <w:t>BUDGET BY FISCAL YEAR AND SPECIFIC BUDGET CATEGORY</w:t>
            </w:r>
            <w:r w:rsidRPr="006E311B">
              <w:rPr>
                <w:rFonts w:ascii="Arial" w:hAnsi="Arial" w:cs="Arial"/>
                <w:kern w:val="0"/>
                <w:sz w:val="24"/>
                <w:szCs w:val="24"/>
              </w:rPr>
              <w:t>*</w:t>
            </w:r>
          </w:p>
        </w:tc>
      </w:tr>
      <w:tr w:rsidR="006E311B" w:rsidRPr="006E311B" w14:paraId="2E9EABAF" w14:textId="77777777" w:rsidTr="006E311B">
        <w:trPr>
          <w:gridAfter w:val="1"/>
          <w:wAfter w:w="183" w:type="dxa"/>
          <w:trHeight w:val="308"/>
        </w:trPr>
        <w:tc>
          <w:tcPr>
            <w:tcW w:w="10253" w:type="dxa"/>
            <w:gridSpan w:val="6"/>
            <w:tcBorders>
              <w:top w:val="single" w:sz="8" w:space="0" w:color="auto"/>
              <w:left w:val="single" w:sz="8" w:space="0" w:color="auto"/>
              <w:bottom w:val="single" w:sz="8" w:space="0" w:color="auto"/>
              <w:right w:val="single" w:sz="8" w:space="0" w:color="000000"/>
            </w:tcBorders>
            <w:shd w:val="clear" w:color="000000" w:fill="DEEAF6"/>
            <w:vAlign w:val="center"/>
            <w:hideMark/>
          </w:tcPr>
          <w:p w14:paraId="610597D5"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EXPENDITURES</w:t>
            </w:r>
          </w:p>
        </w:tc>
      </w:tr>
      <w:tr w:rsidR="006E311B" w:rsidRPr="006E311B" w14:paraId="07FD055A" w14:textId="77777777" w:rsidTr="006E311B">
        <w:trPr>
          <w:gridAfter w:val="1"/>
          <w:wAfter w:w="186" w:type="dxa"/>
          <w:trHeight w:val="646"/>
        </w:trPr>
        <w:tc>
          <w:tcPr>
            <w:tcW w:w="279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82D223B" w14:textId="7EEEF3FE" w:rsidR="006E311B" w:rsidRPr="006E311B" w:rsidRDefault="006E311B" w:rsidP="006E311B">
            <w:pPr>
              <w:rPr>
                <w:rFonts w:ascii="Arial" w:hAnsi="Arial" w:cs="Arial"/>
                <w:b/>
                <w:bCs/>
                <w:kern w:val="0"/>
                <w:sz w:val="20"/>
              </w:rPr>
            </w:pPr>
            <w:r w:rsidRPr="006E311B">
              <w:rPr>
                <w:rFonts w:ascii="Arial" w:hAnsi="Arial" w:cs="Arial"/>
                <w:b/>
                <w:bCs/>
                <w:kern w:val="0"/>
                <w:sz w:val="20"/>
              </w:rPr>
              <w:t>PERSONNEL COSTS (salaries, wages, benefits)</w:t>
            </w:r>
          </w:p>
        </w:tc>
        <w:tc>
          <w:tcPr>
            <w:tcW w:w="1862" w:type="dxa"/>
            <w:tcBorders>
              <w:top w:val="nil"/>
              <w:left w:val="nil"/>
              <w:bottom w:val="single" w:sz="8" w:space="0" w:color="auto"/>
              <w:right w:val="single" w:sz="8" w:space="0" w:color="auto"/>
            </w:tcBorders>
            <w:shd w:val="clear" w:color="000000" w:fill="F2F2F2"/>
            <w:vAlign w:val="center"/>
            <w:hideMark/>
          </w:tcPr>
          <w:p w14:paraId="1686FA1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2" w:type="dxa"/>
            <w:tcBorders>
              <w:top w:val="nil"/>
              <w:left w:val="nil"/>
              <w:bottom w:val="single" w:sz="8" w:space="0" w:color="auto"/>
              <w:right w:val="single" w:sz="8" w:space="0" w:color="auto"/>
            </w:tcBorders>
            <w:shd w:val="clear" w:color="000000" w:fill="F2F2F2"/>
            <w:vAlign w:val="center"/>
            <w:hideMark/>
          </w:tcPr>
          <w:p w14:paraId="53360BB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2" w:type="dxa"/>
            <w:tcBorders>
              <w:top w:val="nil"/>
              <w:left w:val="nil"/>
              <w:bottom w:val="single" w:sz="8" w:space="0" w:color="auto"/>
              <w:right w:val="single" w:sz="8" w:space="0" w:color="auto"/>
            </w:tcBorders>
            <w:shd w:val="clear" w:color="000000" w:fill="F2F2F2"/>
            <w:vAlign w:val="center"/>
            <w:hideMark/>
          </w:tcPr>
          <w:p w14:paraId="5B6C5BD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7" w:type="dxa"/>
            <w:tcBorders>
              <w:top w:val="nil"/>
              <w:left w:val="nil"/>
              <w:bottom w:val="single" w:sz="8" w:space="0" w:color="auto"/>
              <w:right w:val="single" w:sz="8" w:space="0" w:color="auto"/>
            </w:tcBorders>
            <w:shd w:val="clear" w:color="000000" w:fill="F2F2F2"/>
            <w:vAlign w:val="center"/>
            <w:hideMark/>
          </w:tcPr>
          <w:p w14:paraId="670D658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7E9A48CF"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0C2F33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w:t>
            </w:r>
          </w:p>
        </w:tc>
        <w:tc>
          <w:tcPr>
            <w:tcW w:w="1876" w:type="dxa"/>
            <w:tcBorders>
              <w:top w:val="nil"/>
              <w:left w:val="nil"/>
              <w:bottom w:val="single" w:sz="8" w:space="0" w:color="auto"/>
              <w:right w:val="single" w:sz="8" w:space="0" w:color="auto"/>
            </w:tcBorders>
            <w:shd w:val="clear" w:color="auto" w:fill="auto"/>
            <w:vAlign w:val="center"/>
            <w:hideMark/>
          </w:tcPr>
          <w:p w14:paraId="21FA1EB7" w14:textId="77777777" w:rsidR="006E311B" w:rsidRPr="006E311B" w:rsidRDefault="006E311B" w:rsidP="006E311B">
            <w:pPr>
              <w:rPr>
                <w:rFonts w:ascii="Arial" w:hAnsi="Arial" w:cs="Arial"/>
                <w:kern w:val="0"/>
                <w:sz w:val="20"/>
              </w:rPr>
            </w:pPr>
            <w:r w:rsidRPr="006E311B">
              <w:rPr>
                <w:rFonts w:ascii="Arial" w:hAnsi="Arial" w:cs="Arial"/>
                <w:kern w:val="0"/>
                <w:sz w:val="20"/>
              </w:rPr>
              <w:t>Salaries</w:t>
            </w:r>
          </w:p>
        </w:tc>
        <w:tc>
          <w:tcPr>
            <w:tcW w:w="1862" w:type="dxa"/>
            <w:tcBorders>
              <w:top w:val="nil"/>
              <w:left w:val="nil"/>
              <w:bottom w:val="single" w:sz="8" w:space="0" w:color="auto"/>
              <w:right w:val="single" w:sz="8" w:space="0" w:color="auto"/>
            </w:tcBorders>
            <w:shd w:val="clear" w:color="auto" w:fill="auto"/>
            <w:vAlign w:val="center"/>
            <w:hideMark/>
          </w:tcPr>
          <w:p w14:paraId="137904C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24B85BB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FA47CF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745BBE2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79AA33FB"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7FE83664"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2</w:t>
            </w:r>
          </w:p>
        </w:tc>
        <w:tc>
          <w:tcPr>
            <w:tcW w:w="1876" w:type="dxa"/>
            <w:tcBorders>
              <w:top w:val="nil"/>
              <w:left w:val="nil"/>
              <w:bottom w:val="single" w:sz="8" w:space="0" w:color="auto"/>
              <w:right w:val="single" w:sz="8" w:space="0" w:color="auto"/>
            </w:tcBorders>
            <w:shd w:val="clear" w:color="auto" w:fill="auto"/>
            <w:vAlign w:val="center"/>
            <w:hideMark/>
          </w:tcPr>
          <w:p w14:paraId="0A7B8AA6" w14:textId="77777777" w:rsidR="006E311B" w:rsidRPr="006E311B" w:rsidRDefault="006E311B" w:rsidP="006E311B">
            <w:pPr>
              <w:rPr>
                <w:rFonts w:ascii="Arial" w:hAnsi="Arial" w:cs="Arial"/>
                <w:kern w:val="0"/>
                <w:sz w:val="20"/>
              </w:rPr>
            </w:pPr>
            <w:r w:rsidRPr="006E311B">
              <w:rPr>
                <w:rFonts w:ascii="Arial" w:hAnsi="Arial" w:cs="Arial"/>
                <w:kern w:val="0"/>
                <w:sz w:val="20"/>
              </w:rPr>
              <w:t>Direct Costs</w:t>
            </w:r>
          </w:p>
        </w:tc>
        <w:tc>
          <w:tcPr>
            <w:tcW w:w="1862" w:type="dxa"/>
            <w:tcBorders>
              <w:top w:val="nil"/>
              <w:left w:val="nil"/>
              <w:bottom w:val="single" w:sz="8" w:space="0" w:color="auto"/>
              <w:right w:val="single" w:sz="8" w:space="0" w:color="auto"/>
            </w:tcBorders>
            <w:shd w:val="clear" w:color="auto" w:fill="auto"/>
            <w:vAlign w:val="center"/>
            <w:hideMark/>
          </w:tcPr>
          <w:p w14:paraId="4082C09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732278B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0C7D7F2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458425C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0CF557A7"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1992B95"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3</w:t>
            </w:r>
          </w:p>
        </w:tc>
        <w:tc>
          <w:tcPr>
            <w:tcW w:w="1876" w:type="dxa"/>
            <w:tcBorders>
              <w:top w:val="nil"/>
              <w:left w:val="nil"/>
              <w:bottom w:val="single" w:sz="8" w:space="0" w:color="auto"/>
              <w:right w:val="single" w:sz="8" w:space="0" w:color="auto"/>
            </w:tcBorders>
            <w:shd w:val="clear" w:color="auto" w:fill="auto"/>
            <w:vAlign w:val="center"/>
            <w:hideMark/>
          </w:tcPr>
          <w:p w14:paraId="3C29AF4C" w14:textId="77777777" w:rsidR="006E311B" w:rsidRPr="006E311B" w:rsidRDefault="006E311B" w:rsidP="006E311B">
            <w:pPr>
              <w:rPr>
                <w:rFonts w:ascii="Arial" w:hAnsi="Arial" w:cs="Arial"/>
                <w:kern w:val="0"/>
                <w:sz w:val="20"/>
              </w:rPr>
            </w:pPr>
            <w:r w:rsidRPr="006E311B">
              <w:rPr>
                <w:rFonts w:ascii="Arial" w:hAnsi="Arial" w:cs="Arial"/>
                <w:kern w:val="0"/>
                <w:sz w:val="20"/>
              </w:rPr>
              <w:t>Indirect Costs</w:t>
            </w:r>
          </w:p>
        </w:tc>
        <w:tc>
          <w:tcPr>
            <w:tcW w:w="1862" w:type="dxa"/>
            <w:tcBorders>
              <w:top w:val="nil"/>
              <w:left w:val="nil"/>
              <w:bottom w:val="single" w:sz="8" w:space="0" w:color="auto"/>
              <w:right w:val="single" w:sz="8" w:space="0" w:color="auto"/>
            </w:tcBorders>
            <w:shd w:val="clear" w:color="auto" w:fill="auto"/>
            <w:vAlign w:val="center"/>
            <w:hideMark/>
          </w:tcPr>
          <w:p w14:paraId="2636CAF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F15C6E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217BEC2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2A1F470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709FDCCF"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3B304F4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4</w:t>
            </w:r>
          </w:p>
        </w:tc>
        <w:tc>
          <w:tcPr>
            <w:tcW w:w="1876" w:type="dxa"/>
            <w:tcBorders>
              <w:top w:val="nil"/>
              <w:left w:val="nil"/>
              <w:bottom w:val="single" w:sz="8" w:space="0" w:color="auto"/>
              <w:right w:val="single" w:sz="8" w:space="0" w:color="auto"/>
            </w:tcBorders>
            <w:shd w:val="clear" w:color="auto" w:fill="auto"/>
            <w:vAlign w:val="center"/>
            <w:hideMark/>
          </w:tcPr>
          <w:p w14:paraId="475F0833" w14:textId="77777777" w:rsidR="006E311B" w:rsidRPr="006E311B" w:rsidRDefault="006E311B" w:rsidP="006E311B">
            <w:pPr>
              <w:rPr>
                <w:rFonts w:ascii="Arial" w:hAnsi="Arial" w:cs="Arial"/>
                <w:kern w:val="0"/>
                <w:sz w:val="20"/>
              </w:rPr>
            </w:pPr>
            <w:r w:rsidRPr="006E311B">
              <w:rPr>
                <w:rFonts w:ascii="Arial" w:hAnsi="Arial" w:cs="Arial"/>
                <w:kern w:val="0"/>
                <w:sz w:val="20"/>
              </w:rPr>
              <w:t>Total Personnel Costs</w:t>
            </w:r>
          </w:p>
        </w:tc>
        <w:tc>
          <w:tcPr>
            <w:tcW w:w="1862" w:type="dxa"/>
            <w:tcBorders>
              <w:top w:val="nil"/>
              <w:left w:val="nil"/>
              <w:bottom w:val="single" w:sz="8" w:space="0" w:color="auto"/>
              <w:right w:val="single" w:sz="8" w:space="0" w:color="auto"/>
            </w:tcBorders>
            <w:shd w:val="clear" w:color="auto" w:fill="auto"/>
            <w:vAlign w:val="center"/>
            <w:hideMark/>
          </w:tcPr>
          <w:p w14:paraId="23CA747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2" w:type="dxa"/>
            <w:tcBorders>
              <w:top w:val="nil"/>
              <w:left w:val="nil"/>
              <w:bottom w:val="single" w:sz="8" w:space="0" w:color="auto"/>
              <w:right w:val="single" w:sz="8" w:space="0" w:color="auto"/>
            </w:tcBorders>
            <w:shd w:val="clear" w:color="auto" w:fill="auto"/>
            <w:vAlign w:val="center"/>
            <w:hideMark/>
          </w:tcPr>
          <w:p w14:paraId="28E25D8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2" w:type="dxa"/>
            <w:tcBorders>
              <w:top w:val="nil"/>
              <w:left w:val="nil"/>
              <w:bottom w:val="single" w:sz="8" w:space="0" w:color="auto"/>
              <w:right w:val="single" w:sz="8" w:space="0" w:color="auto"/>
            </w:tcBorders>
            <w:shd w:val="clear" w:color="auto" w:fill="auto"/>
            <w:vAlign w:val="center"/>
            <w:hideMark/>
          </w:tcPr>
          <w:p w14:paraId="0F2A162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7" w:type="dxa"/>
            <w:tcBorders>
              <w:top w:val="nil"/>
              <w:left w:val="nil"/>
              <w:bottom w:val="single" w:sz="8" w:space="0" w:color="auto"/>
              <w:right w:val="single" w:sz="8" w:space="0" w:color="auto"/>
            </w:tcBorders>
            <w:shd w:val="clear" w:color="auto" w:fill="auto"/>
            <w:vAlign w:val="center"/>
            <w:hideMark/>
          </w:tcPr>
          <w:p w14:paraId="5C9F918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7A998D48" w14:textId="77777777" w:rsidTr="006E311B">
        <w:trPr>
          <w:gridAfter w:val="1"/>
          <w:wAfter w:w="186" w:type="dxa"/>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E6E470"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 </w:t>
            </w:r>
          </w:p>
        </w:tc>
        <w:tc>
          <w:tcPr>
            <w:tcW w:w="1862" w:type="dxa"/>
            <w:tcBorders>
              <w:top w:val="nil"/>
              <w:left w:val="nil"/>
              <w:bottom w:val="single" w:sz="8" w:space="0" w:color="auto"/>
              <w:right w:val="single" w:sz="8" w:space="0" w:color="auto"/>
            </w:tcBorders>
            <w:shd w:val="clear" w:color="auto" w:fill="auto"/>
            <w:vAlign w:val="center"/>
            <w:hideMark/>
          </w:tcPr>
          <w:p w14:paraId="17D6849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BAA526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70280B5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4B46EA5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718D290B" w14:textId="77777777" w:rsidTr="006E311B">
        <w:trPr>
          <w:gridAfter w:val="1"/>
          <w:wAfter w:w="186" w:type="dxa"/>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FCDF665"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OPERATING COSTS</w:t>
            </w:r>
          </w:p>
        </w:tc>
        <w:tc>
          <w:tcPr>
            <w:tcW w:w="1862" w:type="dxa"/>
            <w:tcBorders>
              <w:top w:val="nil"/>
              <w:left w:val="nil"/>
              <w:bottom w:val="single" w:sz="8" w:space="0" w:color="auto"/>
              <w:right w:val="single" w:sz="8" w:space="0" w:color="auto"/>
            </w:tcBorders>
            <w:shd w:val="clear" w:color="000000" w:fill="F2F2F2"/>
            <w:vAlign w:val="center"/>
            <w:hideMark/>
          </w:tcPr>
          <w:p w14:paraId="4B72689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2" w:type="dxa"/>
            <w:tcBorders>
              <w:top w:val="nil"/>
              <w:left w:val="nil"/>
              <w:bottom w:val="single" w:sz="8" w:space="0" w:color="auto"/>
              <w:right w:val="single" w:sz="8" w:space="0" w:color="auto"/>
            </w:tcBorders>
            <w:shd w:val="clear" w:color="000000" w:fill="F2F2F2"/>
            <w:vAlign w:val="center"/>
            <w:hideMark/>
          </w:tcPr>
          <w:p w14:paraId="7F244CD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2" w:type="dxa"/>
            <w:tcBorders>
              <w:top w:val="nil"/>
              <w:left w:val="nil"/>
              <w:bottom w:val="single" w:sz="8" w:space="0" w:color="auto"/>
              <w:right w:val="single" w:sz="8" w:space="0" w:color="auto"/>
            </w:tcBorders>
            <w:shd w:val="clear" w:color="000000" w:fill="F2F2F2"/>
            <w:vAlign w:val="center"/>
            <w:hideMark/>
          </w:tcPr>
          <w:p w14:paraId="2EA4ACF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7" w:type="dxa"/>
            <w:tcBorders>
              <w:top w:val="nil"/>
              <w:left w:val="nil"/>
              <w:bottom w:val="single" w:sz="8" w:space="0" w:color="auto"/>
              <w:right w:val="single" w:sz="8" w:space="0" w:color="auto"/>
            </w:tcBorders>
            <w:shd w:val="clear" w:color="000000" w:fill="F2F2F2"/>
            <w:vAlign w:val="center"/>
            <w:hideMark/>
          </w:tcPr>
          <w:p w14:paraId="7E8C906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29D5208C"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F6C729F"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5</w:t>
            </w:r>
          </w:p>
        </w:tc>
        <w:tc>
          <w:tcPr>
            <w:tcW w:w="1876" w:type="dxa"/>
            <w:tcBorders>
              <w:top w:val="nil"/>
              <w:left w:val="nil"/>
              <w:bottom w:val="single" w:sz="8" w:space="0" w:color="auto"/>
              <w:right w:val="single" w:sz="8" w:space="0" w:color="auto"/>
            </w:tcBorders>
            <w:shd w:val="clear" w:color="auto" w:fill="auto"/>
            <w:vAlign w:val="center"/>
            <w:hideMark/>
          </w:tcPr>
          <w:p w14:paraId="0E761FB2" w14:textId="77777777" w:rsidR="006E311B" w:rsidRPr="006E311B" w:rsidRDefault="006E311B" w:rsidP="006E311B">
            <w:pPr>
              <w:rPr>
                <w:rFonts w:ascii="Arial" w:hAnsi="Arial" w:cs="Arial"/>
                <w:kern w:val="0"/>
                <w:sz w:val="20"/>
              </w:rPr>
            </w:pPr>
            <w:r w:rsidRPr="006E311B">
              <w:rPr>
                <w:rFonts w:ascii="Arial" w:hAnsi="Arial" w:cs="Arial"/>
                <w:kern w:val="0"/>
                <w:sz w:val="20"/>
              </w:rPr>
              <w:t>Direct Costs</w:t>
            </w:r>
          </w:p>
        </w:tc>
        <w:tc>
          <w:tcPr>
            <w:tcW w:w="1862" w:type="dxa"/>
            <w:tcBorders>
              <w:top w:val="nil"/>
              <w:left w:val="nil"/>
              <w:bottom w:val="single" w:sz="8" w:space="0" w:color="auto"/>
              <w:right w:val="single" w:sz="8" w:space="0" w:color="auto"/>
            </w:tcBorders>
            <w:shd w:val="clear" w:color="auto" w:fill="auto"/>
            <w:vAlign w:val="center"/>
            <w:hideMark/>
          </w:tcPr>
          <w:p w14:paraId="64AAB2A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039472F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710BD78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6E57654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3DA4700B"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704E66E9"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6</w:t>
            </w:r>
          </w:p>
        </w:tc>
        <w:tc>
          <w:tcPr>
            <w:tcW w:w="1876" w:type="dxa"/>
            <w:tcBorders>
              <w:top w:val="nil"/>
              <w:left w:val="nil"/>
              <w:bottom w:val="single" w:sz="8" w:space="0" w:color="auto"/>
              <w:right w:val="single" w:sz="8" w:space="0" w:color="auto"/>
            </w:tcBorders>
            <w:shd w:val="clear" w:color="auto" w:fill="auto"/>
            <w:vAlign w:val="center"/>
            <w:hideMark/>
          </w:tcPr>
          <w:p w14:paraId="0ACEE080" w14:textId="77777777" w:rsidR="006E311B" w:rsidRPr="006E311B" w:rsidRDefault="006E311B" w:rsidP="006E311B">
            <w:pPr>
              <w:rPr>
                <w:rFonts w:ascii="Arial" w:hAnsi="Arial" w:cs="Arial"/>
                <w:kern w:val="0"/>
                <w:sz w:val="20"/>
              </w:rPr>
            </w:pPr>
            <w:r w:rsidRPr="006E311B">
              <w:rPr>
                <w:rFonts w:ascii="Arial" w:hAnsi="Arial" w:cs="Arial"/>
                <w:kern w:val="0"/>
                <w:sz w:val="20"/>
              </w:rPr>
              <w:t>Indirect Costs</w:t>
            </w:r>
          </w:p>
        </w:tc>
        <w:tc>
          <w:tcPr>
            <w:tcW w:w="1862" w:type="dxa"/>
            <w:tcBorders>
              <w:top w:val="nil"/>
              <w:left w:val="nil"/>
              <w:bottom w:val="single" w:sz="8" w:space="0" w:color="auto"/>
              <w:right w:val="single" w:sz="8" w:space="0" w:color="auto"/>
            </w:tcBorders>
            <w:shd w:val="clear" w:color="auto" w:fill="auto"/>
            <w:vAlign w:val="center"/>
            <w:hideMark/>
          </w:tcPr>
          <w:p w14:paraId="3D8738A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0796758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3227A1B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3573FC5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w:t>
            </w:r>
          </w:p>
        </w:tc>
      </w:tr>
      <w:tr w:rsidR="006E311B" w:rsidRPr="006E311B" w14:paraId="7A4EE724"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686B390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7</w:t>
            </w:r>
          </w:p>
        </w:tc>
        <w:tc>
          <w:tcPr>
            <w:tcW w:w="1876" w:type="dxa"/>
            <w:tcBorders>
              <w:top w:val="nil"/>
              <w:left w:val="nil"/>
              <w:bottom w:val="single" w:sz="8" w:space="0" w:color="auto"/>
              <w:right w:val="single" w:sz="8" w:space="0" w:color="auto"/>
            </w:tcBorders>
            <w:shd w:val="clear" w:color="auto" w:fill="auto"/>
            <w:vAlign w:val="center"/>
            <w:hideMark/>
          </w:tcPr>
          <w:p w14:paraId="74788681" w14:textId="77777777" w:rsidR="006E311B" w:rsidRPr="006E311B" w:rsidRDefault="006E311B" w:rsidP="006E311B">
            <w:pPr>
              <w:rPr>
                <w:rFonts w:ascii="Arial" w:hAnsi="Arial" w:cs="Arial"/>
                <w:kern w:val="0"/>
                <w:sz w:val="20"/>
              </w:rPr>
            </w:pPr>
            <w:r w:rsidRPr="006E311B">
              <w:rPr>
                <w:rFonts w:ascii="Arial" w:hAnsi="Arial" w:cs="Arial"/>
                <w:kern w:val="0"/>
                <w:sz w:val="20"/>
              </w:rPr>
              <w:t>Total Operating Costs</w:t>
            </w:r>
          </w:p>
        </w:tc>
        <w:tc>
          <w:tcPr>
            <w:tcW w:w="1862" w:type="dxa"/>
            <w:tcBorders>
              <w:top w:val="nil"/>
              <w:left w:val="nil"/>
              <w:bottom w:val="single" w:sz="8" w:space="0" w:color="auto"/>
              <w:right w:val="single" w:sz="8" w:space="0" w:color="auto"/>
            </w:tcBorders>
            <w:shd w:val="clear" w:color="auto" w:fill="auto"/>
            <w:vAlign w:val="center"/>
            <w:hideMark/>
          </w:tcPr>
          <w:p w14:paraId="4ECCFA7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2" w:type="dxa"/>
            <w:tcBorders>
              <w:top w:val="nil"/>
              <w:left w:val="nil"/>
              <w:bottom w:val="single" w:sz="8" w:space="0" w:color="auto"/>
              <w:right w:val="single" w:sz="8" w:space="0" w:color="auto"/>
            </w:tcBorders>
            <w:shd w:val="clear" w:color="auto" w:fill="auto"/>
            <w:vAlign w:val="center"/>
            <w:hideMark/>
          </w:tcPr>
          <w:p w14:paraId="28B0E3B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2" w:type="dxa"/>
            <w:tcBorders>
              <w:top w:val="nil"/>
              <w:left w:val="nil"/>
              <w:bottom w:val="single" w:sz="8" w:space="0" w:color="auto"/>
              <w:right w:val="single" w:sz="8" w:space="0" w:color="auto"/>
            </w:tcBorders>
            <w:shd w:val="clear" w:color="auto" w:fill="auto"/>
            <w:vAlign w:val="center"/>
            <w:hideMark/>
          </w:tcPr>
          <w:p w14:paraId="251CF0C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7" w:type="dxa"/>
            <w:tcBorders>
              <w:top w:val="nil"/>
              <w:left w:val="nil"/>
              <w:bottom w:val="single" w:sz="8" w:space="0" w:color="auto"/>
              <w:right w:val="single" w:sz="8" w:space="0" w:color="auto"/>
            </w:tcBorders>
            <w:shd w:val="clear" w:color="auto" w:fill="auto"/>
            <w:vAlign w:val="center"/>
            <w:hideMark/>
          </w:tcPr>
          <w:p w14:paraId="624E8B9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42D5733B"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0063981"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76" w:type="dxa"/>
            <w:tcBorders>
              <w:top w:val="nil"/>
              <w:left w:val="nil"/>
              <w:bottom w:val="single" w:sz="8" w:space="0" w:color="auto"/>
              <w:right w:val="single" w:sz="8" w:space="0" w:color="auto"/>
            </w:tcBorders>
            <w:shd w:val="clear" w:color="auto" w:fill="auto"/>
            <w:vAlign w:val="center"/>
            <w:hideMark/>
          </w:tcPr>
          <w:p w14:paraId="49D8D338"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62" w:type="dxa"/>
            <w:tcBorders>
              <w:top w:val="nil"/>
              <w:left w:val="nil"/>
              <w:bottom w:val="single" w:sz="8" w:space="0" w:color="auto"/>
              <w:right w:val="single" w:sz="8" w:space="0" w:color="auto"/>
            </w:tcBorders>
            <w:shd w:val="clear" w:color="auto" w:fill="auto"/>
            <w:vAlign w:val="center"/>
            <w:hideMark/>
          </w:tcPr>
          <w:p w14:paraId="1E2BDE8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404394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0115618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2C4A8B7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5FDF8064" w14:textId="77777777" w:rsidTr="006E311B">
        <w:trPr>
          <w:gridAfter w:val="1"/>
          <w:wAfter w:w="186" w:type="dxa"/>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1B26E59" w14:textId="77777777" w:rsidR="006E311B" w:rsidRPr="006E311B" w:rsidRDefault="006E311B" w:rsidP="006E311B">
            <w:pPr>
              <w:rPr>
                <w:rFonts w:ascii="Arial" w:hAnsi="Arial" w:cs="Arial"/>
                <w:b/>
                <w:bCs/>
                <w:kern w:val="0"/>
                <w:szCs w:val="22"/>
              </w:rPr>
            </w:pPr>
            <w:proofErr w:type="gramStart"/>
            <w:r w:rsidRPr="006E311B">
              <w:rPr>
                <w:rFonts w:ascii="Arial" w:hAnsi="Arial" w:cs="Arial"/>
                <w:b/>
                <w:bCs/>
                <w:kern w:val="0"/>
                <w:szCs w:val="22"/>
              </w:rPr>
              <w:t>NON RECURRING</w:t>
            </w:r>
            <w:proofErr w:type="gramEnd"/>
            <w:r w:rsidRPr="006E311B">
              <w:rPr>
                <w:rFonts w:ascii="Arial" w:hAnsi="Arial" w:cs="Arial"/>
                <w:b/>
                <w:bCs/>
                <w:kern w:val="0"/>
                <w:szCs w:val="22"/>
              </w:rPr>
              <w:t xml:space="preserve"> COSTS </w:t>
            </w:r>
            <w:r w:rsidRPr="006E311B">
              <w:rPr>
                <w:rFonts w:ascii="Arial" w:hAnsi="Arial" w:cs="Arial"/>
                <w:b/>
                <w:bCs/>
                <w:kern w:val="0"/>
                <w:sz w:val="20"/>
              </w:rPr>
              <w:t>(equipment, technology)</w:t>
            </w:r>
          </w:p>
        </w:tc>
        <w:tc>
          <w:tcPr>
            <w:tcW w:w="1862" w:type="dxa"/>
            <w:tcBorders>
              <w:top w:val="nil"/>
              <w:left w:val="nil"/>
              <w:bottom w:val="single" w:sz="8" w:space="0" w:color="auto"/>
              <w:right w:val="single" w:sz="8" w:space="0" w:color="auto"/>
            </w:tcBorders>
            <w:shd w:val="clear" w:color="000000" w:fill="F2F2F2"/>
            <w:vAlign w:val="center"/>
            <w:hideMark/>
          </w:tcPr>
          <w:p w14:paraId="0540084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2" w:type="dxa"/>
            <w:tcBorders>
              <w:top w:val="nil"/>
              <w:left w:val="nil"/>
              <w:bottom w:val="single" w:sz="8" w:space="0" w:color="auto"/>
              <w:right w:val="single" w:sz="8" w:space="0" w:color="auto"/>
            </w:tcBorders>
            <w:shd w:val="clear" w:color="000000" w:fill="F2F2F2"/>
            <w:vAlign w:val="center"/>
            <w:hideMark/>
          </w:tcPr>
          <w:p w14:paraId="048A4B4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2" w:type="dxa"/>
            <w:tcBorders>
              <w:top w:val="nil"/>
              <w:left w:val="nil"/>
              <w:bottom w:val="single" w:sz="8" w:space="0" w:color="auto"/>
              <w:right w:val="single" w:sz="8" w:space="0" w:color="auto"/>
            </w:tcBorders>
            <w:shd w:val="clear" w:color="000000" w:fill="F2F2F2"/>
            <w:vAlign w:val="center"/>
            <w:hideMark/>
          </w:tcPr>
          <w:p w14:paraId="4875F70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7" w:type="dxa"/>
            <w:tcBorders>
              <w:top w:val="nil"/>
              <w:left w:val="nil"/>
              <w:bottom w:val="single" w:sz="8" w:space="0" w:color="auto"/>
              <w:right w:val="single" w:sz="8" w:space="0" w:color="auto"/>
            </w:tcBorders>
            <w:shd w:val="clear" w:color="000000" w:fill="F2F2F2"/>
            <w:vAlign w:val="center"/>
            <w:hideMark/>
          </w:tcPr>
          <w:p w14:paraId="7093598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57783DFE"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C4D5412"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8</w:t>
            </w:r>
          </w:p>
        </w:tc>
        <w:tc>
          <w:tcPr>
            <w:tcW w:w="1876" w:type="dxa"/>
            <w:tcBorders>
              <w:top w:val="nil"/>
              <w:left w:val="nil"/>
              <w:bottom w:val="single" w:sz="8" w:space="0" w:color="auto"/>
              <w:right w:val="single" w:sz="8" w:space="0" w:color="auto"/>
            </w:tcBorders>
            <w:shd w:val="clear" w:color="auto" w:fill="auto"/>
            <w:vAlign w:val="center"/>
            <w:hideMark/>
          </w:tcPr>
          <w:p w14:paraId="5D9F04EA"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388C5EB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7C19BCC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026B667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6D46FD8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6BCD02E2"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3AEF1B0E"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9</w:t>
            </w:r>
          </w:p>
        </w:tc>
        <w:tc>
          <w:tcPr>
            <w:tcW w:w="1876" w:type="dxa"/>
            <w:tcBorders>
              <w:top w:val="nil"/>
              <w:left w:val="nil"/>
              <w:bottom w:val="single" w:sz="8" w:space="0" w:color="auto"/>
              <w:right w:val="single" w:sz="8" w:space="0" w:color="auto"/>
            </w:tcBorders>
            <w:shd w:val="clear" w:color="auto" w:fill="auto"/>
            <w:vAlign w:val="center"/>
            <w:hideMark/>
          </w:tcPr>
          <w:p w14:paraId="01EDC381"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971D00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3E4778A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56ECD87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573A1F3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3F78CC0F" w14:textId="77777777" w:rsidTr="006E311B">
        <w:trPr>
          <w:gridAfter w:val="1"/>
          <w:wAfter w:w="186" w:type="dxa"/>
          <w:trHeight w:val="51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32F479E2" w14:textId="77777777" w:rsidR="006E311B" w:rsidRPr="006E311B" w:rsidRDefault="006E311B" w:rsidP="006E311B">
            <w:pPr>
              <w:jc w:val="both"/>
              <w:rPr>
                <w:rFonts w:ascii="Arial" w:hAnsi="Arial" w:cs="Arial"/>
                <w:kern w:val="0"/>
                <w:sz w:val="20"/>
              </w:rPr>
            </w:pPr>
            <w:r w:rsidRPr="006E311B">
              <w:rPr>
                <w:rFonts w:ascii="Arial" w:hAnsi="Arial" w:cs="Arial"/>
                <w:kern w:val="0"/>
                <w:sz w:val="20"/>
              </w:rPr>
              <w:t>10</w:t>
            </w:r>
          </w:p>
        </w:tc>
        <w:tc>
          <w:tcPr>
            <w:tcW w:w="1876" w:type="dxa"/>
            <w:tcBorders>
              <w:top w:val="nil"/>
              <w:left w:val="nil"/>
              <w:bottom w:val="single" w:sz="8" w:space="0" w:color="auto"/>
              <w:right w:val="single" w:sz="8" w:space="0" w:color="auto"/>
            </w:tcBorders>
            <w:shd w:val="clear" w:color="auto" w:fill="auto"/>
            <w:vAlign w:val="center"/>
            <w:hideMark/>
          </w:tcPr>
          <w:p w14:paraId="67F4AE96" w14:textId="77777777" w:rsidR="006E311B" w:rsidRPr="006E311B" w:rsidRDefault="006E311B" w:rsidP="006E311B">
            <w:pPr>
              <w:rPr>
                <w:rFonts w:ascii="Arial" w:hAnsi="Arial" w:cs="Arial"/>
                <w:kern w:val="0"/>
                <w:sz w:val="20"/>
              </w:rPr>
            </w:pPr>
            <w:r w:rsidRPr="006E311B">
              <w:rPr>
                <w:rFonts w:ascii="Arial" w:hAnsi="Arial" w:cs="Arial"/>
                <w:kern w:val="0"/>
                <w:sz w:val="20"/>
              </w:rPr>
              <w:t xml:space="preserve">Total </w:t>
            </w:r>
            <w:proofErr w:type="gramStart"/>
            <w:r w:rsidRPr="006E311B">
              <w:rPr>
                <w:rFonts w:ascii="Arial" w:hAnsi="Arial" w:cs="Arial"/>
                <w:kern w:val="0"/>
                <w:sz w:val="20"/>
              </w:rPr>
              <w:t>Non-recurring</w:t>
            </w:r>
            <w:proofErr w:type="gramEnd"/>
            <w:r w:rsidRPr="006E311B">
              <w:rPr>
                <w:rFonts w:ascii="Arial" w:hAnsi="Arial" w:cs="Arial"/>
                <w:kern w:val="0"/>
                <w:sz w:val="20"/>
              </w:rPr>
              <w:t xml:space="preserve"> costs</w:t>
            </w:r>
          </w:p>
        </w:tc>
        <w:tc>
          <w:tcPr>
            <w:tcW w:w="1862" w:type="dxa"/>
            <w:tcBorders>
              <w:top w:val="nil"/>
              <w:left w:val="nil"/>
              <w:bottom w:val="single" w:sz="8" w:space="0" w:color="auto"/>
              <w:right w:val="single" w:sz="8" w:space="0" w:color="auto"/>
            </w:tcBorders>
            <w:shd w:val="clear" w:color="auto" w:fill="auto"/>
            <w:vAlign w:val="center"/>
            <w:hideMark/>
          </w:tcPr>
          <w:p w14:paraId="30DAA86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F7A5CB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2442C8C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311CF89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22DA70DD"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8393F2E" w14:textId="77777777" w:rsidR="006E311B" w:rsidRPr="006E311B" w:rsidRDefault="006E311B" w:rsidP="006E311B">
            <w:pPr>
              <w:rPr>
                <w:rFonts w:ascii="Arial" w:hAnsi="Arial" w:cs="Arial"/>
                <w:kern w:val="0"/>
                <w:szCs w:val="22"/>
              </w:rPr>
            </w:pPr>
            <w:r w:rsidRPr="006E311B">
              <w:rPr>
                <w:rFonts w:ascii="Arial" w:hAnsi="Arial" w:cs="Arial"/>
                <w:kern w:val="0"/>
                <w:szCs w:val="22"/>
              </w:rPr>
              <w:lastRenderedPageBreak/>
              <w:t> </w:t>
            </w:r>
          </w:p>
        </w:tc>
        <w:tc>
          <w:tcPr>
            <w:tcW w:w="1876" w:type="dxa"/>
            <w:tcBorders>
              <w:top w:val="nil"/>
              <w:left w:val="nil"/>
              <w:bottom w:val="single" w:sz="8" w:space="0" w:color="auto"/>
              <w:right w:val="single" w:sz="8" w:space="0" w:color="auto"/>
            </w:tcBorders>
            <w:shd w:val="clear" w:color="auto" w:fill="auto"/>
            <w:vAlign w:val="center"/>
            <w:hideMark/>
          </w:tcPr>
          <w:p w14:paraId="6739987B"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 </w:t>
            </w:r>
          </w:p>
        </w:tc>
        <w:tc>
          <w:tcPr>
            <w:tcW w:w="1862" w:type="dxa"/>
            <w:tcBorders>
              <w:top w:val="nil"/>
              <w:left w:val="nil"/>
              <w:bottom w:val="single" w:sz="8" w:space="0" w:color="auto"/>
              <w:right w:val="single" w:sz="8" w:space="0" w:color="auto"/>
            </w:tcBorders>
            <w:shd w:val="clear" w:color="auto" w:fill="auto"/>
            <w:vAlign w:val="center"/>
            <w:hideMark/>
          </w:tcPr>
          <w:p w14:paraId="279B9F8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84470D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4A8A2D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247B222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1190F820" w14:textId="77777777" w:rsidTr="006E311B">
        <w:trPr>
          <w:gridAfter w:val="1"/>
          <w:wAfter w:w="186" w:type="dxa"/>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31288C54"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 xml:space="preserve">CONSULTANT COSTS / CONTRACTS </w:t>
            </w:r>
            <w:r w:rsidRPr="006E311B">
              <w:rPr>
                <w:rFonts w:ascii="Arial" w:hAnsi="Arial" w:cs="Arial"/>
                <w:b/>
                <w:bCs/>
                <w:kern w:val="0"/>
                <w:sz w:val="20"/>
              </w:rPr>
              <w:t>(clinical, training, facilitator, evaluation)</w:t>
            </w:r>
          </w:p>
        </w:tc>
        <w:tc>
          <w:tcPr>
            <w:tcW w:w="1862" w:type="dxa"/>
            <w:tcBorders>
              <w:top w:val="nil"/>
              <w:left w:val="nil"/>
              <w:bottom w:val="single" w:sz="8" w:space="0" w:color="auto"/>
              <w:right w:val="single" w:sz="8" w:space="0" w:color="auto"/>
            </w:tcBorders>
            <w:shd w:val="clear" w:color="000000" w:fill="F2F2F2"/>
            <w:vAlign w:val="center"/>
            <w:hideMark/>
          </w:tcPr>
          <w:p w14:paraId="7B9C354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2" w:type="dxa"/>
            <w:tcBorders>
              <w:top w:val="nil"/>
              <w:left w:val="nil"/>
              <w:bottom w:val="single" w:sz="8" w:space="0" w:color="auto"/>
              <w:right w:val="single" w:sz="8" w:space="0" w:color="auto"/>
            </w:tcBorders>
            <w:shd w:val="clear" w:color="000000" w:fill="F2F2F2"/>
            <w:vAlign w:val="center"/>
            <w:hideMark/>
          </w:tcPr>
          <w:p w14:paraId="32B4B89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2" w:type="dxa"/>
            <w:tcBorders>
              <w:top w:val="nil"/>
              <w:left w:val="nil"/>
              <w:bottom w:val="single" w:sz="8" w:space="0" w:color="auto"/>
              <w:right w:val="single" w:sz="8" w:space="0" w:color="auto"/>
            </w:tcBorders>
            <w:shd w:val="clear" w:color="000000" w:fill="F2F2F2"/>
            <w:vAlign w:val="center"/>
            <w:hideMark/>
          </w:tcPr>
          <w:p w14:paraId="5A19492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7" w:type="dxa"/>
            <w:tcBorders>
              <w:top w:val="nil"/>
              <w:left w:val="nil"/>
              <w:bottom w:val="single" w:sz="8" w:space="0" w:color="auto"/>
              <w:right w:val="single" w:sz="8" w:space="0" w:color="auto"/>
            </w:tcBorders>
            <w:shd w:val="clear" w:color="000000" w:fill="F2F2F2"/>
            <w:vAlign w:val="center"/>
            <w:hideMark/>
          </w:tcPr>
          <w:p w14:paraId="171812A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10FD9FC3"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18B9A7A" w14:textId="77777777" w:rsidR="006E311B" w:rsidRPr="006E311B" w:rsidRDefault="006E311B" w:rsidP="006E311B">
            <w:pPr>
              <w:jc w:val="right"/>
              <w:rPr>
                <w:rFonts w:ascii="Arial" w:hAnsi="Arial" w:cs="Arial"/>
                <w:kern w:val="0"/>
                <w:sz w:val="20"/>
              </w:rPr>
            </w:pPr>
            <w:bookmarkStart w:id="12" w:name="_Hlk182587095"/>
            <w:r w:rsidRPr="006E311B">
              <w:rPr>
                <w:rFonts w:ascii="Arial" w:hAnsi="Arial" w:cs="Arial"/>
                <w:kern w:val="0"/>
                <w:sz w:val="20"/>
              </w:rPr>
              <w:t>11</w:t>
            </w:r>
          </w:p>
        </w:tc>
        <w:tc>
          <w:tcPr>
            <w:tcW w:w="1876" w:type="dxa"/>
            <w:tcBorders>
              <w:top w:val="nil"/>
              <w:left w:val="nil"/>
              <w:bottom w:val="single" w:sz="8" w:space="0" w:color="auto"/>
              <w:right w:val="single" w:sz="8" w:space="0" w:color="auto"/>
            </w:tcBorders>
            <w:shd w:val="clear" w:color="auto" w:fill="auto"/>
            <w:vAlign w:val="center"/>
            <w:hideMark/>
          </w:tcPr>
          <w:p w14:paraId="63B1EC4C" w14:textId="77777777" w:rsidR="006E311B" w:rsidRPr="006E311B" w:rsidRDefault="006E311B" w:rsidP="006E311B">
            <w:pPr>
              <w:rPr>
                <w:rFonts w:ascii="Arial" w:hAnsi="Arial" w:cs="Arial"/>
                <w:kern w:val="0"/>
                <w:sz w:val="20"/>
              </w:rPr>
            </w:pPr>
            <w:r w:rsidRPr="006E311B">
              <w:rPr>
                <w:rFonts w:ascii="Arial" w:hAnsi="Arial" w:cs="Arial"/>
                <w:kern w:val="0"/>
                <w:sz w:val="20"/>
              </w:rPr>
              <w:t>Direct Costs</w:t>
            </w:r>
          </w:p>
        </w:tc>
        <w:tc>
          <w:tcPr>
            <w:tcW w:w="1862" w:type="dxa"/>
            <w:tcBorders>
              <w:top w:val="nil"/>
              <w:left w:val="nil"/>
              <w:bottom w:val="single" w:sz="8" w:space="0" w:color="auto"/>
              <w:right w:val="single" w:sz="8" w:space="0" w:color="auto"/>
            </w:tcBorders>
            <w:shd w:val="clear" w:color="auto" w:fill="auto"/>
            <w:vAlign w:val="center"/>
            <w:hideMark/>
          </w:tcPr>
          <w:p w14:paraId="3BC2FF5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750,548 </w:t>
            </w:r>
          </w:p>
        </w:tc>
        <w:tc>
          <w:tcPr>
            <w:tcW w:w="1862" w:type="dxa"/>
            <w:tcBorders>
              <w:top w:val="nil"/>
              <w:left w:val="nil"/>
              <w:bottom w:val="single" w:sz="8" w:space="0" w:color="auto"/>
              <w:right w:val="single" w:sz="8" w:space="0" w:color="auto"/>
            </w:tcBorders>
            <w:shd w:val="clear" w:color="auto" w:fill="auto"/>
            <w:vAlign w:val="center"/>
            <w:hideMark/>
          </w:tcPr>
          <w:p w14:paraId="42CBA3B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714,387 </w:t>
            </w:r>
          </w:p>
        </w:tc>
        <w:tc>
          <w:tcPr>
            <w:tcW w:w="1862" w:type="dxa"/>
            <w:tcBorders>
              <w:top w:val="nil"/>
              <w:left w:val="nil"/>
              <w:bottom w:val="single" w:sz="8" w:space="0" w:color="auto"/>
              <w:right w:val="single" w:sz="8" w:space="0" w:color="auto"/>
            </w:tcBorders>
            <w:shd w:val="clear" w:color="auto" w:fill="auto"/>
            <w:vAlign w:val="center"/>
            <w:hideMark/>
          </w:tcPr>
          <w:p w14:paraId="1953C8B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802,442 </w:t>
            </w:r>
          </w:p>
        </w:tc>
        <w:tc>
          <w:tcPr>
            <w:tcW w:w="1867" w:type="dxa"/>
            <w:tcBorders>
              <w:top w:val="nil"/>
              <w:left w:val="nil"/>
              <w:bottom w:val="single" w:sz="8" w:space="0" w:color="auto"/>
              <w:right w:val="single" w:sz="8" w:space="0" w:color="auto"/>
            </w:tcBorders>
            <w:shd w:val="clear" w:color="auto" w:fill="auto"/>
            <w:vAlign w:val="center"/>
            <w:hideMark/>
          </w:tcPr>
          <w:p w14:paraId="3E48FC2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2,267,377 </w:t>
            </w:r>
          </w:p>
        </w:tc>
      </w:tr>
      <w:tr w:rsidR="006E311B" w:rsidRPr="006E311B" w14:paraId="4C3C1B58"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6CE6B588"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12</w:t>
            </w:r>
          </w:p>
        </w:tc>
        <w:tc>
          <w:tcPr>
            <w:tcW w:w="1876" w:type="dxa"/>
            <w:tcBorders>
              <w:top w:val="nil"/>
              <w:left w:val="nil"/>
              <w:bottom w:val="single" w:sz="8" w:space="0" w:color="auto"/>
              <w:right w:val="single" w:sz="8" w:space="0" w:color="auto"/>
            </w:tcBorders>
            <w:shd w:val="clear" w:color="auto" w:fill="auto"/>
            <w:vAlign w:val="center"/>
            <w:hideMark/>
          </w:tcPr>
          <w:p w14:paraId="69CF1D5D" w14:textId="77777777" w:rsidR="006E311B" w:rsidRPr="006E311B" w:rsidRDefault="006E311B" w:rsidP="006E311B">
            <w:pPr>
              <w:rPr>
                <w:rFonts w:ascii="Arial" w:hAnsi="Arial" w:cs="Arial"/>
                <w:kern w:val="0"/>
                <w:sz w:val="20"/>
              </w:rPr>
            </w:pPr>
            <w:r w:rsidRPr="006E311B">
              <w:rPr>
                <w:rFonts w:ascii="Arial" w:hAnsi="Arial" w:cs="Arial"/>
                <w:kern w:val="0"/>
                <w:sz w:val="20"/>
              </w:rPr>
              <w:t>Indirect Costs</w:t>
            </w:r>
          </w:p>
        </w:tc>
        <w:tc>
          <w:tcPr>
            <w:tcW w:w="1862" w:type="dxa"/>
            <w:tcBorders>
              <w:top w:val="nil"/>
              <w:left w:val="nil"/>
              <w:bottom w:val="single" w:sz="8" w:space="0" w:color="auto"/>
              <w:right w:val="single" w:sz="8" w:space="0" w:color="auto"/>
            </w:tcBorders>
            <w:shd w:val="clear" w:color="auto" w:fill="auto"/>
            <w:vAlign w:val="center"/>
            <w:hideMark/>
          </w:tcPr>
          <w:p w14:paraId="49A6557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110,000 </w:t>
            </w:r>
          </w:p>
        </w:tc>
        <w:tc>
          <w:tcPr>
            <w:tcW w:w="1862" w:type="dxa"/>
            <w:tcBorders>
              <w:top w:val="nil"/>
              <w:left w:val="nil"/>
              <w:bottom w:val="single" w:sz="8" w:space="0" w:color="auto"/>
              <w:right w:val="single" w:sz="8" w:space="0" w:color="auto"/>
            </w:tcBorders>
            <w:shd w:val="clear" w:color="auto" w:fill="auto"/>
            <w:vAlign w:val="center"/>
            <w:hideMark/>
          </w:tcPr>
          <w:p w14:paraId="0D29D0E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105,000 </w:t>
            </w:r>
          </w:p>
        </w:tc>
        <w:tc>
          <w:tcPr>
            <w:tcW w:w="1862" w:type="dxa"/>
            <w:tcBorders>
              <w:top w:val="nil"/>
              <w:left w:val="nil"/>
              <w:bottom w:val="single" w:sz="8" w:space="0" w:color="auto"/>
              <w:right w:val="single" w:sz="8" w:space="0" w:color="auto"/>
            </w:tcBorders>
            <w:shd w:val="clear" w:color="auto" w:fill="auto"/>
            <w:vAlign w:val="center"/>
            <w:hideMark/>
          </w:tcPr>
          <w:p w14:paraId="183F445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105,000 </w:t>
            </w:r>
          </w:p>
        </w:tc>
        <w:tc>
          <w:tcPr>
            <w:tcW w:w="1867" w:type="dxa"/>
            <w:tcBorders>
              <w:top w:val="nil"/>
              <w:left w:val="nil"/>
              <w:bottom w:val="single" w:sz="8" w:space="0" w:color="auto"/>
              <w:right w:val="single" w:sz="8" w:space="0" w:color="auto"/>
            </w:tcBorders>
            <w:shd w:val="clear" w:color="auto" w:fill="auto"/>
            <w:vAlign w:val="center"/>
            <w:hideMark/>
          </w:tcPr>
          <w:p w14:paraId="4E2DC06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320,000 </w:t>
            </w:r>
          </w:p>
        </w:tc>
      </w:tr>
      <w:tr w:rsidR="006E311B" w:rsidRPr="006E311B" w14:paraId="13A03689"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38F1E193"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13</w:t>
            </w:r>
          </w:p>
        </w:tc>
        <w:tc>
          <w:tcPr>
            <w:tcW w:w="1876" w:type="dxa"/>
            <w:tcBorders>
              <w:top w:val="nil"/>
              <w:left w:val="nil"/>
              <w:bottom w:val="single" w:sz="8" w:space="0" w:color="auto"/>
              <w:right w:val="single" w:sz="8" w:space="0" w:color="auto"/>
            </w:tcBorders>
            <w:shd w:val="clear" w:color="auto" w:fill="auto"/>
            <w:vAlign w:val="center"/>
            <w:hideMark/>
          </w:tcPr>
          <w:p w14:paraId="32679FBE" w14:textId="77777777" w:rsidR="006E311B" w:rsidRPr="006E311B" w:rsidRDefault="006E311B" w:rsidP="006E311B">
            <w:pPr>
              <w:rPr>
                <w:rFonts w:ascii="Arial" w:hAnsi="Arial" w:cs="Arial"/>
                <w:kern w:val="0"/>
                <w:sz w:val="20"/>
              </w:rPr>
            </w:pPr>
            <w:r w:rsidRPr="006E311B">
              <w:rPr>
                <w:rFonts w:ascii="Arial" w:hAnsi="Arial" w:cs="Arial"/>
                <w:kern w:val="0"/>
                <w:sz w:val="20"/>
              </w:rPr>
              <w:t>Total Consultant Costs</w:t>
            </w:r>
          </w:p>
        </w:tc>
        <w:tc>
          <w:tcPr>
            <w:tcW w:w="1862" w:type="dxa"/>
            <w:tcBorders>
              <w:top w:val="nil"/>
              <w:left w:val="nil"/>
              <w:bottom w:val="single" w:sz="8" w:space="0" w:color="auto"/>
              <w:right w:val="single" w:sz="8" w:space="0" w:color="auto"/>
            </w:tcBorders>
            <w:shd w:val="clear" w:color="auto" w:fill="auto"/>
            <w:vAlign w:val="center"/>
            <w:hideMark/>
          </w:tcPr>
          <w:p w14:paraId="4C67FF9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860,548 </w:t>
            </w:r>
          </w:p>
        </w:tc>
        <w:tc>
          <w:tcPr>
            <w:tcW w:w="1862" w:type="dxa"/>
            <w:tcBorders>
              <w:top w:val="nil"/>
              <w:left w:val="nil"/>
              <w:bottom w:val="single" w:sz="8" w:space="0" w:color="auto"/>
              <w:right w:val="single" w:sz="8" w:space="0" w:color="auto"/>
            </w:tcBorders>
            <w:shd w:val="clear" w:color="auto" w:fill="auto"/>
            <w:vAlign w:val="center"/>
            <w:hideMark/>
          </w:tcPr>
          <w:p w14:paraId="4CC5D75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819,387 </w:t>
            </w:r>
          </w:p>
        </w:tc>
        <w:tc>
          <w:tcPr>
            <w:tcW w:w="1862" w:type="dxa"/>
            <w:tcBorders>
              <w:top w:val="nil"/>
              <w:left w:val="nil"/>
              <w:bottom w:val="single" w:sz="8" w:space="0" w:color="auto"/>
              <w:right w:val="single" w:sz="8" w:space="0" w:color="auto"/>
            </w:tcBorders>
            <w:shd w:val="clear" w:color="auto" w:fill="auto"/>
            <w:vAlign w:val="center"/>
            <w:hideMark/>
          </w:tcPr>
          <w:p w14:paraId="5CE406D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907,442 </w:t>
            </w:r>
          </w:p>
        </w:tc>
        <w:tc>
          <w:tcPr>
            <w:tcW w:w="1867" w:type="dxa"/>
            <w:tcBorders>
              <w:top w:val="nil"/>
              <w:left w:val="nil"/>
              <w:bottom w:val="single" w:sz="8" w:space="0" w:color="auto"/>
              <w:right w:val="single" w:sz="8" w:space="0" w:color="auto"/>
            </w:tcBorders>
            <w:shd w:val="clear" w:color="auto" w:fill="auto"/>
            <w:vAlign w:val="center"/>
            <w:hideMark/>
          </w:tcPr>
          <w:p w14:paraId="32E844B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2,587,377 </w:t>
            </w:r>
          </w:p>
        </w:tc>
      </w:tr>
      <w:bookmarkEnd w:id="12"/>
      <w:tr w:rsidR="006E311B" w:rsidRPr="006E311B" w14:paraId="23F0CFD9" w14:textId="77777777" w:rsidTr="006E311B">
        <w:trPr>
          <w:gridAfter w:val="1"/>
          <w:wAfter w:w="186" w:type="dxa"/>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458DF65"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76" w:type="dxa"/>
            <w:tcBorders>
              <w:top w:val="nil"/>
              <w:left w:val="nil"/>
              <w:bottom w:val="single" w:sz="8" w:space="0" w:color="auto"/>
              <w:right w:val="single" w:sz="8" w:space="0" w:color="auto"/>
            </w:tcBorders>
            <w:shd w:val="clear" w:color="auto" w:fill="auto"/>
            <w:vAlign w:val="center"/>
            <w:hideMark/>
          </w:tcPr>
          <w:p w14:paraId="607ECCF4"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62" w:type="dxa"/>
            <w:tcBorders>
              <w:top w:val="nil"/>
              <w:left w:val="nil"/>
              <w:bottom w:val="single" w:sz="8" w:space="0" w:color="auto"/>
              <w:right w:val="single" w:sz="8" w:space="0" w:color="auto"/>
            </w:tcBorders>
            <w:shd w:val="clear" w:color="auto" w:fill="auto"/>
            <w:vAlign w:val="center"/>
            <w:hideMark/>
          </w:tcPr>
          <w:p w14:paraId="7B898D5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6701627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3B2B008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7BC0866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684E3F5A" w14:textId="77777777" w:rsidTr="006E311B">
        <w:trPr>
          <w:gridAfter w:val="1"/>
          <w:wAfter w:w="186" w:type="dxa"/>
          <w:trHeight w:val="763"/>
        </w:trPr>
        <w:tc>
          <w:tcPr>
            <w:tcW w:w="2797"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686274BF"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 xml:space="preserve">OTHER EXPENDITURES </w:t>
            </w:r>
            <w:r w:rsidRPr="006E311B">
              <w:rPr>
                <w:rFonts w:ascii="Arial" w:hAnsi="Arial" w:cs="Arial"/>
                <w:b/>
                <w:bCs/>
                <w:kern w:val="0"/>
                <w:sz w:val="20"/>
              </w:rPr>
              <w:t>(please explain in budget narrative)</w:t>
            </w:r>
          </w:p>
        </w:tc>
        <w:tc>
          <w:tcPr>
            <w:tcW w:w="186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425B71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5ED3F2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99B85B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E64B3B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3EAF1131" w14:textId="77777777" w:rsidTr="006E311B">
        <w:trPr>
          <w:trHeight w:val="308"/>
        </w:trPr>
        <w:tc>
          <w:tcPr>
            <w:tcW w:w="2797" w:type="dxa"/>
            <w:gridSpan w:val="2"/>
            <w:vMerge/>
            <w:tcBorders>
              <w:top w:val="single" w:sz="8" w:space="0" w:color="auto"/>
              <w:left w:val="single" w:sz="8" w:space="0" w:color="auto"/>
              <w:bottom w:val="single" w:sz="8" w:space="0" w:color="000000"/>
              <w:right w:val="single" w:sz="8" w:space="0" w:color="000000"/>
            </w:tcBorders>
            <w:vAlign w:val="center"/>
            <w:hideMark/>
          </w:tcPr>
          <w:p w14:paraId="1CE1466D" w14:textId="77777777" w:rsidR="006E311B" w:rsidRPr="006E311B" w:rsidRDefault="006E311B" w:rsidP="006E311B">
            <w:pPr>
              <w:rPr>
                <w:rFonts w:ascii="Arial" w:hAnsi="Arial" w:cs="Arial"/>
                <w:b/>
                <w:bCs/>
                <w:kern w:val="0"/>
                <w:szCs w:val="22"/>
              </w:rPr>
            </w:pPr>
          </w:p>
        </w:tc>
        <w:tc>
          <w:tcPr>
            <w:tcW w:w="1862" w:type="dxa"/>
            <w:vMerge/>
            <w:tcBorders>
              <w:top w:val="nil"/>
              <w:left w:val="single" w:sz="8" w:space="0" w:color="auto"/>
              <w:bottom w:val="single" w:sz="8" w:space="0" w:color="000000"/>
              <w:right w:val="single" w:sz="8" w:space="0" w:color="auto"/>
            </w:tcBorders>
            <w:vAlign w:val="center"/>
            <w:hideMark/>
          </w:tcPr>
          <w:p w14:paraId="09577833" w14:textId="77777777" w:rsidR="006E311B" w:rsidRPr="006E311B" w:rsidRDefault="006E311B" w:rsidP="006E311B">
            <w:pPr>
              <w:rPr>
                <w:rFonts w:ascii="Arial" w:hAnsi="Arial" w:cs="Arial"/>
                <w:b/>
                <w:bCs/>
                <w:kern w:val="0"/>
                <w:sz w:val="20"/>
              </w:rPr>
            </w:pPr>
          </w:p>
        </w:tc>
        <w:tc>
          <w:tcPr>
            <w:tcW w:w="1862" w:type="dxa"/>
            <w:vMerge/>
            <w:tcBorders>
              <w:top w:val="nil"/>
              <w:left w:val="single" w:sz="8" w:space="0" w:color="auto"/>
              <w:bottom w:val="single" w:sz="8" w:space="0" w:color="000000"/>
              <w:right w:val="single" w:sz="8" w:space="0" w:color="auto"/>
            </w:tcBorders>
            <w:vAlign w:val="center"/>
            <w:hideMark/>
          </w:tcPr>
          <w:p w14:paraId="7BAB03A2" w14:textId="77777777" w:rsidR="006E311B" w:rsidRPr="006E311B" w:rsidRDefault="006E311B" w:rsidP="006E311B">
            <w:pPr>
              <w:rPr>
                <w:rFonts w:ascii="Arial" w:hAnsi="Arial" w:cs="Arial"/>
                <w:b/>
                <w:bCs/>
                <w:kern w:val="0"/>
                <w:sz w:val="20"/>
              </w:rPr>
            </w:pPr>
          </w:p>
        </w:tc>
        <w:tc>
          <w:tcPr>
            <w:tcW w:w="1862" w:type="dxa"/>
            <w:vMerge/>
            <w:tcBorders>
              <w:top w:val="nil"/>
              <w:left w:val="single" w:sz="8" w:space="0" w:color="auto"/>
              <w:bottom w:val="single" w:sz="8" w:space="0" w:color="000000"/>
              <w:right w:val="single" w:sz="8" w:space="0" w:color="auto"/>
            </w:tcBorders>
            <w:vAlign w:val="center"/>
            <w:hideMark/>
          </w:tcPr>
          <w:p w14:paraId="6AB74626" w14:textId="77777777" w:rsidR="006E311B" w:rsidRPr="006E311B" w:rsidRDefault="006E311B" w:rsidP="006E311B">
            <w:pPr>
              <w:rPr>
                <w:rFonts w:ascii="Arial" w:hAnsi="Arial" w:cs="Arial"/>
                <w:b/>
                <w:bCs/>
                <w:kern w:val="0"/>
                <w:sz w:val="20"/>
              </w:rPr>
            </w:pPr>
          </w:p>
        </w:tc>
        <w:tc>
          <w:tcPr>
            <w:tcW w:w="1867" w:type="dxa"/>
            <w:vMerge/>
            <w:tcBorders>
              <w:top w:val="nil"/>
              <w:left w:val="single" w:sz="8" w:space="0" w:color="auto"/>
              <w:bottom w:val="single" w:sz="8" w:space="0" w:color="000000"/>
              <w:right w:val="single" w:sz="8" w:space="0" w:color="auto"/>
            </w:tcBorders>
            <w:vAlign w:val="center"/>
            <w:hideMark/>
          </w:tcPr>
          <w:p w14:paraId="140B1A04" w14:textId="77777777" w:rsidR="006E311B" w:rsidRPr="006E311B" w:rsidRDefault="006E311B" w:rsidP="006E311B">
            <w:pPr>
              <w:rPr>
                <w:rFonts w:ascii="Arial" w:hAnsi="Arial" w:cs="Arial"/>
                <w:b/>
                <w:bCs/>
                <w:kern w:val="0"/>
                <w:sz w:val="20"/>
              </w:rPr>
            </w:pPr>
          </w:p>
        </w:tc>
        <w:tc>
          <w:tcPr>
            <w:tcW w:w="186" w:type="dxa"/>
            <w:tcBorders>
              <w:top w:val="nil"/>
              <w:left w:val="nil"/>
              <w:bottom w:val="nil"/>
              <w:right w:val="nil"/>
            </w:tcBorders>
            <w:shd w:val="clear" w:color="auto" w:fill="auto"/>
            <w:noWrap/>
            <w:vAlign w:val="bottom"/>
            <w:hideMark/>
          </w:tcPr>
          <w:p w14:paraId="08F1C8C0" w14:textId="77777777" w:rsidR="006E311B" w:rsidRPr="006E311B" w:rsidRDefault="006E311B" w:rsidP="006E311B">
            <w:pPr>
              <w:jc w:val="center"/>
              <w:rPr>
                <w:rFonts w:ascii="Arial" w:hAnsi="Arial" w:cs="Arial"/>
                <w:b/>
                <w:bCs/>
                <w:kern w:val="0"/>
                <w:sz w:val="20"/>
              </w:rPr>
            </w:pPr>
          </w:p>
        </w:tc>
      </w:tr>
      <w:tr w:rsidR="006E311B" w:rsidRPr="006E311B" w14:paraId="53B9812A" w14:textId="77777777" w:rsidTr="006E311B">
        <w:trPr>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D335B6B"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14</w:t>
            </w:r>
          </w:p>
        </w:tc>
        <w:tc>
          <w:tcPr>
            <w:tcW w:w="1876" w:type="dxa"/>
            <w:tcBorders>
              <w:top w:val="nil"/>
              <w:left w:val="nil"/>
              <w:bottom w:val="single" w:sz="8" w:space="0" w:color="auto"/>
              <w:right w:val="single" w:sz="8" w:space="0" w:color="auto"/>
            </w:tcBorders>
            <w:shd w:val="clear" w:color="auto" w:fill="auto"/>
            <w:vAlign w:val="center"/>
            <w:hideMark/>
          </w:tcPr>
          <w:p w14:paraId="1646F0D0"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Marketing</w:t>
            </w:r>
          </w:p>
        </w:tc>
        <w:tc>
          <w:tcPr>
            <w:tcW w:w="1862" w:type="dxa"/>
            <w:tcBorders>
              <w:top w:val="nil"/>
              <w:left w:val="nil"/>
              <w:bottom w:val="single" w:sz="8" w:space="0" w:color="auto"/>
              <w:right w:val="single" w:sz="8" w:space="0" w:color="auto"/>
            </w:tcBorders>
            <w:shd w:val="clear" w:color="auto" w:fill="auto"/>
            <w:vAlign w:val="center"/>
            <w:hideMark/>
          </w:tcPr>
          <w:p w14:paraId="3A91265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6D78BC1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BD461B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2DB5C5D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 w:type="dxa"/>
            <w:vAlign w:val="center"/>
            <w:hideMark/>
          </w:tcPr>
          <w:p w14:paraId="31743F9F" w14:textId="77777777" w:rsidR="006E311B" w:rsidRPr="006E311B" w:rsidRDefault="006E311B" w:rsidP="006E311B">
            <w:pPr>
              <w:rPr>
                <w:rFonts w:ascii="Times New Roman" w:hAnsi="Times New Roman"/>
                <w:color w:val="auto"/>
                <w:kern w:val="0"/>
                <w:sz w:val="20"/>
              </w:rPr>
            </w:pPr>
          </w:p>
        </w:tc>
      </w:tr>
      <w:tr w:rsidR="006E311B" w:rsidRPr="006E311B" w14:paraId="7889BB12" w14:textId="77777777" w:rsidTr="006E311B">
        <w:trPr>
          <w:trHeight w:val="51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E9D1043"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15</w:t>
            </w:r>
          </w:p>
        </w:tc>
        <w:tc>
          <w:tcPr>
            <w:tcW w:w="1876" w:type="dxa"/>
            <w:tcBorders>
              <w:top w:val="nil"/>
              <w:left w:val="nil"/>
              <w:bottom w:val="single" w:sz="8" w:space="0" w:color="auto"/>
              <w:right w:val="single" w:sz="8" w:space="0" w:color="auto"/>
            </w:tcBorders>
            <w:shd w:val="clear" w:color="auto" w:fill="auto"/>
            <w:vAlign w:val="center"/>
            <w:hideMark/>
          </w:tcPr>
          <w:p w14:paraId="3A859250"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Learning Events and Conferences</w:t>
            </w:r>
          </w:p>
        </w:tc>
        <w:tc>
          <w:tcPr>
            <w:tcW w:w="1862" w:type="dxa"/>
            <w:tcBorders>
              <w:top w:val="nil"/>
              <w:left w:val="nil"/>
              <w:bottom w:val="single" w:sz="8" w:space="0" w:color="auto"/>
              <w:right w:val="single" w:sz="8" w:space="0" w:color="auto"/>
            </w:tcBorders>
            <w:shd w:val="clear" w:color="auto" w:fill="auto"/>
            <w:vAlign w:val="center"/>
            <w:hideMark/>
          </w:tcPr>
          <w:p w14:paraId="314AD4D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1ED4046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6BA14D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6BBEA77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 w:type="dxa"/>
            <w:vAlign w:val="center"/>
            <w:hideMark/>
          </w:tcPr>
          <w:p w14:paraId="0C2B69E2" w14:textId="77777777" w:rsidR="006E311B" w:rsidRPr="006E311B" w:rsidRDefault="006E311B" w:rsidP="006E311B">
            <w:pPr>
              <w:rPr>
                <w:rFonts w:ascii="Times New Roman" w:hAnsi="Times New Roman"/>
                <w:color w:val="auto"/>
                <w:kern w:val="0"/>
                <w:sz w:val="20"/>
              </w:rPr>
            </w:pPr>
          </w:p>
        </w:tc>
      </w:tr>
      <w:tr w:rsidR="006E311B" w:rsidRPr="006E311B" w14:paraId="036323E3" w14:textId="77777777" w:rsidTr="006E311B">
        <w:trPr>
          <w:trHeight w:val="51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6DA95A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16</w:t>
            </w:r>
          </w:p>
        </w:tc>
        <w:tc>
          <w:tcPr>
            <w:tcW w:w="1876" w:type="dxa"/>
            <w:tcBorders>
              <w:top w:val="nil"/>
              <w:left w:val="nil"/>
              <w:bottom w:val="single" w:sz="8" w:space="0" w:color="auto"/>
              <w:right w:val="single" w:sz="8" w:space="0" w:color="auto"/>
            </w:tcBorders>
            <w:shd w:val="clear" w:color="auto" w:fill="auto"/>
            <w:vAlign w:val="center"/>
            <w:hideMark/>
          </w:tcPr>
          <w:p w14:paraId="1AACFCAB" w14:textId="77777777" w:rsidR="006E311B" w:rsidRPr="006E311B" w:rsidRDefault="006E311B" w:rsidP="006E311B">
            <w:pPr>
              <w:rPr>
                <w:rFonts w:ascii="Arial" w:hAnsi="Arial" w:cs="Arial"/>
                <w:kern w:val="0"/>
                <w:sz w:val="20"/>
              </w:rPr>
            </w:pPr>
            <w:r w:rsidRPr="006E311B">
              <w:rPr>
                <w:rFonts w:ascii="Arial" w:hAnsi="Arial" w:cs="Arial"/>
                <w:kern w:val="0"/>
                <w:sz w:val="20"/>
              </w:rPr>
              <w:t>Total Other Expenditures</w:t>
            </w:r>
          </w:p>
        </w:tc>
        <w:tc>
          <w:tcPr>
            <w:tcW w:w="1862" w:type="dxa"/>
            <w:tcBorders>
              <w:top w:val="nil"/>
              <w:left w:val="nil"/>
              <w:bottom w:val="single" w:sz="8" w:space="0" w:color="auto"/>
              <w:right w:val="single" w:sz="8" w:space="0" w:color="auto"/>
            </w:tcBorders>
            <w:shd w:val="clear" w:color="auto" w:fill="auto"/>
            <w:vAlign w:val="center"/>
            <w:hideMark/>
          </w:tcPr>
          <w:p w14:paraId="7965F86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57F7377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216FAE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06A3B49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 w:type="dxa"/>
            <w:vAlign w:val="center"/>
            <w:hideMark/>
          </w:tcPr>
          <w:p w14:paraId="51534AA3" w14:textId="77777777" w:rsidR="006E311B" w:rsidRPr="006E311B" w:rsidRDefault="006E311B" w:rsidP="006E311B">
            <w:pPr>
              <w:rPr>
                <w:rFonts w:ascii="Times New Roman" w:hAnsi="Times New Roman"/>
                <w:color w:val="auto"/>
                <w:kern w:val="0"/>
                <w:sz w:val="20"/>
              </w:rPr>
            </w:pPr>
          </w:p>
        </w:tc>
      </w:tr>
      <w:tr w:rsidR="006E311B" w:rsidRPr="006E311B" w14:paraId="15BE807A" w14:textId="77777777" w:rsidTr="006E311B">
        <w:trPr>
          <w:trHeight w:val="30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D6478AF"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76" w:type="dxa"/>
            <w:tcBorders>
              <w:top w:val="nil"/>
              <w:left w:val="nil"/>
              <w:bottom w:val="single" w:sz="8" w:space="0" w:color="auto"/>
              <w:right w:val="single" w:sz="8" w:space="0" w:color="auto"/>
            </w:tcBorders>
            <w:shd w:val="clear" w:color="auto" w:fill="auto"/>
            <w:vAlign w:val="center"/>
            <w:hideMark/>
          </w:tcPr>
          <w:p w14:paraId="62769469" w14:textId="77777777" w:rsidR="006E311B" w:rsidRPr="006E311B" w:rsidRDefault="006E311B" w:rsidP="006E311B">
            <w:pPr>
              <w:rPr>
                <w:rFonts w:ascii="Arial" w:hAnsi="Arial" w:cs="Arial"/>
                <w:kern w:val="0"/>
                <w:szCs w:val="22"/>
              </w:rPr>
            </w:pPr>
            <w:r w:rsidRPr="006E311B">
              <w:rPr>
                <w:rFonts w:ascii="Arial" w:hAnsi="Arial" w:cs="Arial"/>
                <w:kern w:val="0"/>
                <w:szCs w:val="22"/>
              </w:rPr>
              <w:t> </w:t>
            </w:r>
          </w:p>
        </w:tc>
        <w:tc>
          <w:tcPr>
            <w:tcW w:w="1862" w:type="dxa"/>
            <w:tcBorders>
              <w:top w:val="nil"/>
              <w:left w:val="nil"/>
              <w:bottom w:val="single" w:sz="8" w:space="0" w:color="auto"/>
              <w:right w:val="single" w:sz="8" w:space="0" w:color="auto"/>
            </w:tcBorders>
            <w:shd w:val="clear" w:color="auto" w:fill="auto"/>
            <w:vAlign w:val="center"/>
            <w:hideMark/>
          </w:tcPr>
          <w:p w14:paraId="7A285AE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793368A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auto" w:fill="auto"/>
            <w:vAlign w:val="center"/>
            <w:hideMark/>
          </w:tcPr>
          <w:p w14:paraId="4443369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auto" w:fill="auto"/>
            <w:vAlign w:val="center"/>
            <w:hideMark/>
          </w:tcPr>
          <w:p w14:paraId="61915FC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 w:type="dxa"/>
            <w:vAlign w:val="center"/>
            <w:hideMark/>
          </w:tcPr>
          <w:p w14:paraId="2113F584" w14:textId="77777777" w:rsidR="006E311B" w:rsidRPr="006E311B" w:rsidRDefault="006E311B" w:rsidP="006E311B">
            <w:pPr>
              <w:rPr>
                <w:rFonts w:ascii="Times New Roman" w:hAnsi="Times New Roman"/>
                <w:color w:val="auto"/>
                <w:kern w:val="0"/>
                <w:sz w:val="20"/>
              </w:rPr>
            </w:pPr>
          </w:p>
        </w:tc>
      </w:tr>
      <w:tr w:rsidR="006E311B" w:rsidRPr="006E311B" w14:paraId="038E180B" w14:textId="77777777" w:rsidTr="006E311B">
        <w:trPr>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485392A6"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BUDGET TOTALS</w:t>
            </w:r>
          </w:p>
        </w:tc>
        <w:tc>
          <w:tcPr>
            <w:tcW w:w="1862" w:type="dxa"/>
            <w:tcBorders>
              <w:top w:val="nil"/>
              <w:left w:val="nil"/>
              <w:bottom w:val="single" w:sz="8" w:space="0" w:color="auto"/>
              <w:right w:val="single" w:sz="8" w:space="0" w:color="auto"/>
            </w:tcBorders>
            <w:shd w:val="clear" w:color="000000" w:fill="DEEAF6"/>
            <w:vAlign w:val="center"/>
            <w:hideMark/>
          </w:tcPr>
          <w:p w14:paraId="492DCB5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000000" w:fill="DEEAF6"/>
            <w:vAlign w:val="center"/>
            <w:hideMark/>
          </w:tcPr>
          <w:p w14:paraId="7CDE84B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2" w:type="dxa"/>
            <w:tcBorders>
              <w:top w:val="nil"/>
              <w:left w:val="nil"/>
              <w:bottom w:val="single" w:sz="8" w:space="0" w:color="auto"/>
              <w:right w:val="single" w:sz="8" w:space="0" w:color="auto"/>
            </w:tcBorders>
            <w:shd w:val="clear" w:color="000000" w:fill="DEEAF6"/>
            <w:vAlign w:val="center"/>
            <w:hideMark/>
          </w:tcPr>
          <w:p w14:paraId="7F95946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7" w:type="dxa"/>
            <w:tcBorders>
              <w:top w:val="nil"/>
              <w:left w:val="nil"/>
              <w:bottom w:val="single" w:sz="8" w:space="0" w:color="auto"/>
              <w:right w:val="single" w:sz="8" w:space="0" w:color="auto"/>
            </w:tcBorders>
            <w:shd w:val="clear" w:color="000000" w:fill="DEEAF6"/>
            <w:vAlign w:val="center"/>
            <w:hideMark/>
          </w:tcPr>
          <w:p w14:paraId="286C0BD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 w:type="dxa"/>
            <w:vAlign w:val="center"/>
            <w:hideMark/>
          </w:tcPr>
          <w:p w14:paraId="540FF746" w14:textId="77777777" w:rsidR="006E311B" w:rsidRPr="006E311B" w:rsidRDefault="006E311B" w:rsidP="006E311B">
            <w:pPr>
              <w:rPr>
                <w:rFonts w:ascii="Times New Roman" w:hAnsi="Times New Roman"/>
                <w:color w:val="auto"/>
                <w:kern w:val="0"/>
                <w:sz w:val="20"/>
              </w:rPr>
            </w:pPr>
          </w:p>
        </w:tc>
      </w:tr>
      <w:tr w:rsidR="006E311B" w:rsidRPr="006E311B" w14:paraId="4CB3A9E2" w14:textId="77777777" w:rsidTr="006E311B">
        <w:trPr>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3D08C7" w14:textId="77777777" w:rsidR="006E311B" w:rsidRPr="006E311B" w:rsidRDefault="006E311B" w:rsidP="006E311B">
            <w:pPr>
              <w:rPr>
                <w:rFonts w:ascii="Arial" w:hAnsi="Arial" w:cs="Arial"/>
                <w:kern w:val="0"/>
                <w:sz w:val="20"/>
              </w:rPr>
            </w:pPr>
            <w:r w:rsidRPr="006E311B">
              <w:rPr>
                <w:rFonts w:ascii="Arial" w:hAnsi="Arial" w:cs="Arial"/>
                <w:kern w:val="0"/>
                <w:sz w:val="20"/>
              </w:rPr>
              <w:t>Personnel (line 1)</w:t>
            </w:r>
          </w:p>
        </w:tc>
        <w:tc>
          <w:tcPr>
            <w:tcW w:w="1862" w:type="dxa"/>
            <w:tcBorders>
              <w:top w:val="nil"/>
              <w:left w:val="nil"/>
              <w:bottom w:val="single" w:sz="8" w:space="0" w:color="auto"/>
              <w:right w:val="single" w:sz="8" w:space="0" w:color="auto"/>
            </w:tcBorders>
            <w:shd w:val="clear" w:color="auto" w:fill="auto"/>
            <w:vAlign w:val="center"/>
            <w:hideMark/>
          </w:tcPr>
          <w:p w14:paraId="2986AFA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2" w:type="dxa"/>
            <w:tcBorders>
              <w:top w:val="nil"/>
              <w:left w:val="nil"/>
              <w:bottom w:val="single" w:sz="8" w:space="0" w:color="auto"/>
              <w:right w:val="single" w:sz="8" w:space="0" w:color="auto"/>
            </w:tcBorders>
            <w:shd w:val="clear" w:color="auto" w:fill="auto"/>
            <w:vAlign w:val="center"/>
            <w:hideMark/>
          </w:tcPr>
          <w:p w14:paraId="2F0C9EB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2" w:type="dxa"/>
            <w:tcBorders>
              <w:top w:val="nil"/>
              <w:left w:val="nil"/>
              <w:bottom w:val="single" w:sz="8" w:space="0" w:color="auto"/>
              <w:right w:val="single" w:sz="8" w:space="0" w:color="auto"/>
            </w:tcBorders>
            <w:shd w:val="clear" w:color="auto" w:fill="auto"/>
            <w:vAlign w:val="center"/>
            <w:hideMark/>
          </w:tcPr>
          <w:p w14:paraId="1231833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7" w:type="dxa"/>
            <w:tcBorders>
              <w:top w:val="nil"/>
              <w:left w:val="nil"/>
              <w:bottom w:val="single" w:sz="8" w:space="0" w:color="auto"/>
              <w:right w:val="single" w:sz="8" w:space="0" w:color="auto"/>
            </w:tcBorders>
            <w:shd w:val="clear" w:color="auto" w:fill="auto"/>
            <w:vAlign w:val="center"/>
            <w:hideMark/>
          </w:tcPr>
          <w:p w14:paraId="10827E7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 w:type="dxa"/>
            <w:vAlign w:val="center"/>
            <w:hideMark/>
          </w:tcPr>
          <w:p w14:paraId="793A4D48" w14:textId="77777777" w:rsidR="006E311B" w:rsidRPr="006E311B" w:rsidRDefault="006E311B" w:rsidP="006E311B">
            <w:pPr>
              <w:rPr>
                <w:rFonts w:ascii="Times New Roman" w:hAnsi="Times New Roman"/>
                <w:color w:val="auto"/>
                <w:kern w:val="0"/>
                <w:sz w:val="20"/>
              </w:rPr>
            </w:pPr>
          </w:p>
        </w:tc>
      </w:tr>
      <w:tr w:rsidR="006E311B" w:rsidRPr="006E311B" w14:paraId="523BC541" w14:textId="77777777" w:rsidTr="006E311B">
        <w:trPr>
          <w:trHeight w:val="601"/>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891E24" w14:textId="77777777" w:rsidR="006E311B" w:rsidRPr="006E311B" w:rsidRDefault="006E311B" w:rsidP="006E311B">
            <w:pPr>
              <w:rPr>
                <w:rFonts w:ascii="Arial" w:hAnsi="Arial" w:cs="Arial"/>
                <w:kern w:val="0"/>
                <w:sz w:val="20"/>
              </w:rPr>
            </w:pPr>
            <w:r w:rsidRPr="006E311B">
              <w:rPr>
                <w:rFonts w:ascii="Arial" w:hAnsi="Arial" w:cs="Arial"/>
                <w:kern w:val="0"/>
                <w:sz w:val="20"/>
              </w:rPr>
              <w:t>Direct Costs (add lines 2, 5 and 11 from above)</w:t>
            </w:r>
          </w:p>
        </w:tc>
        <w:tc>
          <w:tcPr>
            <w:tcW w:w="1862" w:type="dxa"/>
            <w:tcBorders>
              <w:top w:val="nil"/>
              <w:left w:val="nil"/>
              <w:bottom w:val="single" w:sz="8" w:space="0" w:color="auto"/>
              <w:right w:val="single" w:sz="8" w:space="0" w:color="auto"/>
            </w:tcBorders>
            <w:shd w:val="clear" w:color="auto" w:fill="auto"/>
            <w:vAlign w:val="center"/>
            <w:hideMark/>
          </w:tcPr>
          <w:p w14:paraId="5E56192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$750,548 </w:t>
            </w:r>
          </w:p>
        </w:tc>
        <w:tc>
          <w:tcPr>
            <w:tcW w:w="1862" w:type="dxa"/>
            <w:tcBorders>
              <w:top w:val="nil"/>
              <w:left w:val="nil"/>
              <w:bottom w:val="single" w:sz="8" w:space="0" w:color="auto"/>
              <w:right w:val="single" w:sz="8" w:space="0" w:color="auto"/>
            </w:tcBorders>
            <w:shd w:val="clear" w:color="auto" w:fill="auto"/>
            <w:vAlign w:val="center"/>
            <w:hideMark/>
          </w:tcPr>
          <w:p w14:paraId="280FD15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$714,387 </w:t>
            </w:r>
          </w:p>
        </w:tc>
        <w:tc>
          <w:tcPr>
            <w:tcW w:w="1862" w:type="dxa"/>
            <w:tcBorders>
              <w:top w:val="nil"/>
              <w:left w:val="nil"/>
              <w:bottom w:val="single" w:sz="8" w:space="0" w:color="auto"/>
              <w:right w:val="single" w:sz="8" w:space="0" w:color="auto"/>
            </w:tcBorders>
            <w:shd w:val="clear" w:color="auto" w:fill="auto"/>
            <w:vAlign w:val="center"/>
            <w:hideMark/>
          </w:tcPr>
          <w:p w14:paraId="01DF178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$802,442 </w:t>
            </w:r>
          </w:p>
        </w:tc>
        <w:tc>
          <w:tcPr>
            <w:tcW w:w="1867" w:type="dxa"/>
            <w:tcBorders>
              <w:top w:val="nil"/>
              <w:left w:val="nil"/>
              <w:bottom w:val="single" w:sz="8" w:space="0" w:color="auto"/>
              <w:right w:val="single" w:sz="8" w:space="0" w:color="auto"/>
            </w:tcBorders>
            <w:shd w:val="clear" w:color="auto" w:fill="auto"/>
            <w:vAlign w:val="center"/>
            <w:hideMark/>
          </w:tcPr>
          <w:p w14:paraId="66975C5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$2,267,377 </w:t>
            </w:r>
          </w:p>
        </w:tc>
        <w:tc>
          <w:tcPr>
            <w:tcW w:w="186" w:type="dxa"/>
            <w:vAlign w:val="center"/>
            <w:hideMark/>
          </w:tcPr>
          <w:p w14:paraId="57BEEA9F" w14:textId="77777777" w:rsidR="006E311B" w:rsidRPr="006E311B" w:rsidRDefault="006E311B" w:rsidP="006E311B">
            <w:pPr>
              <w:rPr>
                <w:rFonts w:ascii="Times New Roman" w:hAnsi="Times New Roman"/>
                <w:color w:val="auto"/>
                <w:kern w:val="0"/>
                <w:sz w:val="20"/>
              </w:rPr>
            </w:pPr>
          </w:p>
        </w:tc>
      </w:tr>
      <w:tr w:rsidR="006E311B" w:rsidRPr="006E311B" w14:paraId="3B04A205" w14:textId="77777777" w:rsidTr="006E311B">
        <w:trPr>
          <w:trHeight w:val="601"/>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0B333E" w14:textId="77777777" w:rsidR="006E311B" w:rsidRPr="006E311B" w:rsidRDefault="006E311B" w:rsidP="006E311B">
            <w:pPr>
              <w:rPr>
                <w:rFonts w:ascii="Arial" w:hAnsi="Arial" w:cs="Arial"/>
                <w:kern w:val="0"/>
                <w:sz w:val="20"/>
              </w:rPr>
            </w:pPr>
            <w:r w:rsidRPr="006E311B">
              <w:rPr>
                <w:rFonts w:ascii="Arial" w:hAnsi="Arial" w:cs="Arial"/>
                <w:kern w:val="0"/>
                <w:sz w:val="20"/>
              </w:rPr>
              <w:t>Indirect Costs (add lines 3, 6 and 12 from above)</w:t>
            </w:r>
          </w:p>
        </w:tc>
        <w:tc>
          <w:tcPr>
            <w:tcW w:w="1862" w:type="dxa"/>
            <w:tcBorders>
              <w:top w:val="nil"/>
              <w:left w:val="nil"/>
              <w:bottom w:val="single" w:sz="8" w:space="0" w:color="auto"/>
              <w:right w:val="single" w:sz="8" w:space="0" w:color="auto"/>
            </w:tcBorders>
            <w:shd w:val="clear" w:color="auto" w:fill="auto"/>
            <w:vAlign w:val="center"/>
            <w:hideMark/>
          </w:tcPr>
          <w:p w14:paraId="7AB9A93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$110,000 </w:t>
            </w:r>
          </w:p>
        </w:tc>
        <w:tc>
          <w:tcPr>
            <w:tcW w:w="1862" w:type="dxa"/>
            <w:tcBorders>
              <w:top w:val="nil"/>
              <w:left w:val="nil"/>
              <w:bottom w:val="single" w:sz="8" w:space="0" w:color="auto"/>
              <w:right w:val="single" w:sz="8" w:space="0" w:color="auto"/>
            </w:tcBorders>
            <w:shd w:val="clear" w:color="auto" w:fill="auto"/>
            <w:vAlign w:val="center"/>
            <w:hideMark/>
          </w:tcPr>
          <w:p w14:paraId="3F9C843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$105,000 </w:t>
            </w:r>
          </w:p>
        </w:tc>
        <w:tc>
          <w:tcPr>
            <w:tcW w:w="1862" w:type="dxa"/>
            <w:tcBorders>
              <w:top w:val="nil"/>
              <w:left w:val="nil"/>
              <w:bottom w:val="single" w:sz="8" w:space="0" w:color="auto"/>
              <w:right w:val="single" w:sz="8" w:space="0" w:color="auto"/>
            </w:tcBorders>
            <w:shd w:val="clear" w:color="auto" w:fill="auto"/>
            <w:vAlign w:val="center"/>
            <w:hideMark/>
          </w:tcPr>
          <w:p w14:paraId="7288C323"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$105,000 </w:t>
            </w:r>
          </w:p>
        </w:tc>
        <w:tc>
          <w:tcPr>
            <w:tcW w:w="1867" w:type="dxa"/>
            <w:tcBorders>
              <w:top w:val="nil"/>
              <w:left w:val="nil"/>
              <w:bottom w:val="single" w:sz="8" w:space="0" w:color="auto"/>
              <w:right w:val="single" w:sz="8" w:space="0" w:color="auto"/>
            </w:tcBorders>
            <w:shd w:val="clear" w:color="auto" w:fill="auto"/>
            <w:vAlign w:val="center"/>
            <w:hideMark/>
          </w:tcPr>
          <w:p w14:paraId="03B3066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$320,000 </w:t>
            </w:r>
          </w:p>
        </w:tc>
        <w:tc>
          <w:tcPr>
            <w:tcW w:w="186" w:type="dxa"/>
            <w:vAlign w:val="center"/>
            <w:hideMark/>
          </w:tcPr>
          <w:p w14:paraId="0609A4D1" w14:textId="77777777" w:rsidR="006E311B" w:rsidRPr="006E311B" w:rsidRDefault="006E311B" w:rsidP="006E311B">
            <w:pPr>
              <w:rPr>
                <w:rFonts w:ascii="Times New Roman" w:hAnsi="Times New Roman"/>
                <w:color w:val="auto"/>
                <w:kern w:val="0"/>
                <w:sz w:val="20"/>
              </w:rPr>
            </w:pPr>
          </w:p>
        </w:tc>
      </w:tr>
      <w:tr w:rsidR="006E311B" w:rsidRPr="006E311B" w14:paraId="07323A04" w14:textId="77777777" w:rsidTr="006E311B">
        <w:trPr>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C86738" w14:textId="77777777" w:rsidR="006E311B" w:rsidRPr="006E311B" w:rsidRDefault="006E311B" w:rsidP="006E311B">
            <w:pPr>
              <w:rPr>
                <w:rFonts w:ascii="Arial" w:hAnsi="Arial" w:cs="Arial"/>
                <w:kern w:val="0"/>
                <w:sz w:val="20"/>
              </w:rPr>
            </w:pPr>
            <w:r w:rsidRPr="006E311B">
              <w:rPr>
                <w:rFonts w:ascii="Arial" w:hAnsi="Arial" w:cs="Arial"/>
                <w:kern w:val="0"/>
                <w:sz w:val="20"/>
              </w:rPr>
              <w:t>Non-recurring costs (line 10)</w:t>
            </w:r>
          </w:p>
        </w:tc>
        <w:tc>
          <w:tcPr>
            <w:tcW w:w="1862" w:type="dxa"/>
            <w:tcBorders>
              <w:top w:val="nil"/>
              <w:left w:val="nil"/>
              <w:bottom w:val="single" w:sz="8" w:space="0" w:color="auto"/>
              <w:right w:val="single" w:sz="8" w:space="0" w:color="auto"/>
            </w:tcBorders>
            <w:shd w:val="clear" w:color="auto" w:fill="auto"/>
            <w:vAlign w:val="center"/>
            <w:hideMark/>
          </w:tcPr>
          <w:p w14:paraId="122C9B2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0</w:t>
            </w:r>
          </w:p>
        </w:tc>
        <w:tc>
          <w:tcPr>
            <w:tcW w:w="1862" w:type="dxa"/>
            <w:tcBorders>
              <w:top w:val="nil"/>
              <w:left w:val="nil"/>
              <w:bottom w:val="single" w:sz="8" w:space="0" w:color="auto"/>
              <w:right w:val="single" w:sz="8" w:space="0" w:color="auto"/>
            </w:tcBorders>
            <w:shd w:val="clear" w:color="auto" w:fill="auto"/>
            <w:vAlign w:val="center"/>
            <w:hideMark/>
          </w:tcPr>
          <w:p w14:paraId="5449B9E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0</w:t>
            </w:r>
          </w:p>
        </w:tc>
        <w:tc>
          <w:tcPr>
            <w:tcW w:w="1862" w:type="dxa"/>
            <w:tcBorders>
              <w:top w:val="nil"/>
              <w:left w:val="nil"/>
              <w:bottom w:val="single" w:sz="8" w:space="0" w:color="auto"/>
              <w:right w:val="single" w:sz="8" w:space="0" w:color="auto"/>
            </w:tcBorders>
            <w:shd w:val="clear" w:color="auto" w:fill="auto"/>
            <w:vAlign w:val="center"/>
            <w:hideMark/>
          </w:tcPr>
          <w:p w14:paraId="2B6EBC3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0</w:t>
            </w:r>
          </w:p>
        </w:tc>
        <w:tc>
          <w:tcPr>
            <w:tcW w:w="1867" w:type="dxa"/>
            <w:tcBorders>
              <w:top w:val="nil"/>
              <w:left w:val="nil"/>
              <w:bottom w:val="single" w:sz="8" w:space="0" w:color="auto"/>
              <w:right w:val="single" w:sz="8" w:space="0" w:color="auto"/>
            </w:tcBorders>
            <w:shd w:val="clear" w:color="auto" w:fill="auto"/>
            <w:vAlign w:val="center"/>
            <w:hideMark/>
          </w:tcPr>
          <w:p w14:paraId="5237AB9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 w:type="dxa"/>
            <w:vAlign w:val="center"/>
            <w:hideMark/>
          </w:tcPr>
          <w:p w14:paraId="3CBF0511" w14:textId="77777777" w:rsidR="006E311B" w:rsidRPr="006E311B" w:rsidRDefault="006E311B" w:rsidP="006E311B">
            <w:pPr>
              <w:rPr>
                <w:rFonts w:ascii="Times New Roman" w:hAnsi="Times New Roman"/>
                <w:color w:val="auto"/>
                <w:kern w:val="0"/>
                <w:sz w:val="20"/>
              </w:rPr>
            </w:pPr>
          </w:p>
        </w:tc>
      </w:tr>
      <w:tr w:rsidR="006E311B" w:rsidRPr="006E311B" w14:paraId="507BFF4B" w14:textId="77777777" w:rsidTr="006E311B">
        <w:trPr>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E860F4" w14:textId="77777777" w:rsidR="006E311B" w:rsidRPr="006E311B" w:rsidRDefault="006E311B" w:rsidP="006E311B">
            <w:pPr>
              <w:rPr>
                <w:rFonts w:ascii="Arial" w:hAnsi="Arial" w:cs="Arial"/>
                <w:kern w:val="0"/>
                <w:sz w:val="20"/>
              </w:rPr>
            </w:pPr>
            <w:r w:rsidRPr="006E311B">
              <w:rPr>
                <w:rFonts w:ascii="Arial" w:hAnsi="Arial" w:cs="Arial"/>
                <w:kern w:val="0"/>
                <w:sz w:val="20"/>
              </w:rPr>
              <w:t>Other Expenditures (line 16)</w:t>
            </w:r>
          </w:p>
        </w:tc>
        <w:tc>
          <w:tcPr>
            <w:tcW w:w="1862" w:type="dxa"/>
            <w:tcBorders>
              <w:top w:val="nil"/>
              <w:left w:val="nil"/>
              <w:bottom w:val="single" w:sz="8" w:space="0" w:color="auto"/>
              <w:right w:val="single" w:sz="8" w:space="0" w:color="auto"/>
            </w:tcBorders>
            <w:shd w:val="clear" w:color="auto" w:fill="auto"/>
            <w:vAlign w:val="center"/>
            <w:hideMark/>
          </w:tcPr>
          <w:p w14:paraId="69DC3EA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2" w:type="dxa"/>
            <w:tcBorders>
              <w:top w:val="nil"/>
              <w:left w:val="nil"/>
              <w:bottom w:val="single" w:sz="8" w:space="0" w:color="auto"/>
              <w:right w:val="single" w:sz="8" w:space="0" w:color="auto"/>
            </w:tcBorders>
            <w:shd w:val="clear" w:color="auto" w:fill="auto"/>
            <w:vAlign w:val="center"/>
            <w:hideMark/>
          </w:tcPr>
          <w:p w14:paraId="415BF6C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2" w:type="dxa"/>
            <w:tcBorders>
              <w:top w:val="nil"/>
              <w:left w:val="nil"/>
              <w:bottom w:val="single" w:sz="8" w:space="0" w:color="auto"/>
              <w:right w:val="single" w:sz="8" w:space="0" w:color="auto"/>
            </w:tcBorders>
            <w:shd w:val="clear" w:color="auto" w:fill="auto"/>
            <w:vAlign w:val="center"/>
            <w:hideMark/>
          </w:tcPr>
          <w:p w14:paraId="00177BB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7" w:type="dxa"/>
            <w:tcBorders>
              <w:top w:val="nil"/>
              <w:left w:val="nil"/>
              <w:bottom w:val="single" w:sz="8" w:space="0" w:color="auto"/>
              <w:right w:val="single" w:sz="8" w:space="0" w:color="auto"/>
            </w:tcBorders>
            <w:shd w:val="clear" w:color="auto" w:fill="auto"/>
            <w:vAlign w:val="center"/>
            <w:hideMark/>
          </w:tcPr>
          <w:p w14:paraId="1FF247F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$0 </w:t>
            </w:r>
          </w:p>
        </w:tc>
        <w:tc>
          <w:tcPr>
            <w:tcW w:w="186" w:type="dxa"/>
            <w:vAlign w:val="center"/>
            <w:hideMark/>
          </w:tcPr>
          <w:p w14:paraId="2CBFADD1" w14:textId="77777777" w:rsidR="006E311B" w:rsidRPr="006E311B" w:rsidRDefault="006E311B" w:rsidP="006E311B">
            <w:pPr>
              <w:rPr>
                <w:rFonts w:ascii="Times New Roman" w:hAnsi="Times New Roman"/>
                <w:color w:val="auto"/>
                <w:kern w:val="0"/>
                <w:sz w:val="20"/>
              </w:rPr>
            </w:pPr>
          </w:p>
        </w:tc>
      </w:tr>
      <w:tr w:rsidR="006E311B" w:rsidRPr="006E311B" w14:paraId="74A991E0" w14:textId="77777777" w:rsidTr="006E311B">
        <w:trPr>
          <w:trHeight w:val="308"/>
        </w:trPr>
        <w:tc>
          <w:tcPr>
            <w:tcW w:w="2797"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3FFDCE51"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TOTAL INNOVATION BUDGET</w:t>
            </w:r>
          </w:p>
        </w:tc>
        <w:tc>
          <w:tcPr>
            <w:tcW w:w="1862" w:type="dxa"/>
            <w:tcBorders>
              <w:top w:val="nil"/>
              <w:left w:val="nil"/>
              <w:bottom w:val="single" w:sz="8" w:space="0" w:color="auto"/>
              <w:right w:val="single" w:sz="8" w:space="0" w:color="auto"/>
            </w:tcBorders>
            <w:shd w:val="clear" w:color="000000" w:fill="DEEAF6"/>
            <w:vAlign w:val="center"/>
            <w:hideMark/>
          </w:tcPr>
          <w:p w14:paraId="06E0CCC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$860,548 </w:t>
            </w:r>
          </w:p>
        </w:tc>
        <w:tc>
          <w:tcPr>
            <w:tcW w:w="1862" w:type="dxa"/>
            <w:tcBorders>
              <w:top w:val="nil"/>
              <w:left w:val="nil"/>
              <w:bottom w:val="single" w:sz="8" w:space="0" w:color="auto"/>
              <w:right w:val="single" w:sz="8" w:space="0" w:color="auto"/>
            </w:tcBorders>
            <w:shd w:val="clear" w:color="000000" w:fill="DEEAF6"/>
            <w:vAlign w:val="center"/>
            <w:hideMark/>
          </w:tcPr>
          <w:p w14:paraId="791B94A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$819,387 </w:t>
            </w:r>
          </w:p>
        </w:tc>
        <w:tc>
          <w:tcPr>
            <w:tcW w:w="1862" w:type="dxa"/>
            <w:tcBorders>
              <w:top w:val="nil"/>
              <w:left w:val="nil"/>
              <w:bottom w:val="single" w:sz="8" w:space="0" w:color="auto"/>
              <w:right w:val="single" w:sz="8" w:space="0" w:color="auto"/>
            </w:tcBorders>
            <w:shd w:val="clear" w:color="000000" w:fill="DEEAF6"/>
            <w:vAlign w:val="center"/>
            <w:hideMark/>
          </w:tcPr>
          <w:p w14:paraId="3221A4C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$907,442 </w:t>
            </w:r>
          </w:p>
        </w:tc>
        <w:tc>
          <w:tcPr>
            <w:tcW w:w="1867" w:type="dxa"/>
            <w:tcBorders>
              <w:top w:val="nil"/>
              <w:left w:val="nil"/>
              <w:bottom w:val="single" w:sz="8" w:space="0" w:color="auto"/>
              <w:right w:val="single" w:sz="8" w:space="0" w:color="auto"/>
            </w:tcBorders>
            <w:shd w:val="clear" w:color="000000" w:fill="DEEAF6"/>
            <w:vAlign w:val="center"/>
            <w:hideMark/>
          </w:tcPr>
          <w:p w14:paraId="4FBB3A7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$2,587,377 </w:t>
            </w:r>
          </w:p>
        </w:tc>
        <w:tc>
          <w:tcPr>
            <w:tcW w:w="186" w:type="dxa"/>
            <w:vAlign w:val="center"/>
            <w:hideMark/>
          </w:tcPr>
          <w:p w14:paraId="5CBDB3DA" w14:textId="77777777" w:rsidR="006E311B" w:rsidRPr="006E311B" w:rsidRDefault="006E311B" w:rsidP="006E311B">
            <w:pPr>
              <w:rPr>
                <w:rFonts w:ascii="Times New Roman" w:hAnsi="Times New Roman"/>
                <w:color w:val="auto"/>
                <w:kern w:val="0"/>
                <w:sz w:val="20"/>
              </w:rPr>
            </w:pPr>
          </w:p>
        </w:tc>
      </w:tr>
    </w:tbl>
    <w:p w14:paraId="63DEF3C8" w14:textId="77777777" w:rsidR="006E311B" w:rsidRDefault="006E311B" w:rsidP="007D7AC5">
      <w:pPr>
        <w:rPr>
          <w:rFonts w:ascii="Arial" w:hAnsi="Arial" w:cs="Arial"/>
          <w:sz w:val="24"/>
          <w:szCs w:val="24"/>
        </w:rPr>
      </w:pPr>
    </w:p>
    <w:p w14:paraId="0525482B" w14:textId="77777777" w:rsidR="006E311B" w:rsidRDefault="006E311B" w:rsidP="007D7AC5">
      <w:pPr>
        <w:rPr>
          <w:rFonts w:ascii="Arial" w:hAnsi="Arial" w:cs="Arial"/>
          <w:sz w:val="24"/>
          <w:szCs w:val="24"/>
        </w:rPr>
      </w:pPr>
    </w:p>
    <w:p w14:paraId="105B107B" w14:textId="77777777" w:rsidR="006E311B" w:rsidRDefault="006E311B" w:rsidP="007D7AC5">
      <w:pPr>
        <w:rPr>
          <w:rFonts w:ascii="Arial" w:hAnsi="Arial" w:cs="Arial"/>
          <w:sz w:val="24"/>
          <w:szCs w:val="24"/>
        </w:rPr>
      </w:pPr>
    </w:p>
    <w:p w14:paraId="1A0B118D" w14:textId="77777777" w:rsidR="006E311B" w:rsidRDefault="006E311B" w:rsidP="007D7AC5">
      <w:pPr>
        <w:rPr>
          <w:rFonts w:ascii="Arial" w:hAnsi="Arial" w:cs="Arial"/>
          <w:sz w:val="24"/>
          <w:szCs w:val="24"/>
        </w:rPr>
      </w:pPr>
    </w:p>
    <w:tbl>
      <w:tblPr>
        <w:tblW w:w="10260" w:type="dxa"/>
        <w:tblLook w:val="04A0" w:firstRow="1" w:lastRow="0" w:firstColumn="1" w:lastColumn="0" w:noHBand="0" w:noVBand="1"/>
      </w:tblPr>
      <w:tblGrid>
        <w:gridCol w:w="913"/>
        <w:gridCol w:w="1950"/>
        <w:gridCol w:w="1848"/>
        <w:gridCol w:w="1848"/>
        <w:gridCol w:w="1848"/>
        <w:gridCol w:w="1853"/>
      </w:tblGrid>
      <w:tr w:rsidR="006E311B" w:rsidRPr="006E311B" w14:paraId="5BDA9AEC" w14:textId="77777777" w:rsidTr="006E311B">
        <w:trPr>
          <w:trHeight w:val="326"/>
        </w:trPr>
        <w:tc>
          <w:tcPr>
            <w:tcW w:w="102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ED04B6" w14:textId="77777777" w:rsidR="006E311B" w:rsidRPr="006E311B" w:rsidRDefault="006E311B" w:rsidP="006E311B">
            <w:pPr>
              <w:rPr>
                <w:rFonts w:ascii="Arial" w:hAnsi="Arial" w:cs="Arial"/>
                <w:b/>
                <w:bCs/>
                <w:kern w:val="0"/>
                <w:sz w:val="24"/>
                <w:szCs w:val="24"/>
              </w:rPr>
            </w:pPr>
            <w:r w:rsidRPr="006E311B">
              <w:rPr>
                <w:rFonts w:ascii="Arial" w:hAnsi="Arial" w:cs="Arial"/>
                <w:b/>
                <w:bCs/>
                <w:kern w:val="0"/>
                <w:sz w:val="24"/>
                <w:szCs w:val="24"/>
              </w:rPr>
              <w:t>BUDGET CONTEXT - EXPENDITURES BY FUNDING SOURCE AND FISCAL YEAR (FY)</w:t>
            </w:r>
          </w:p>
        </w:tc>
      </w:tr>
      <w:tr w:rsidR="006E311B" w:rsidRPr="006E311B" w14:paraId="100E1112" w14:textId="77777777" w:rsidTr="006E311B">
        <w:trPr>
          <w:trHeight w:val="311"/>
        </w:trPr>
        <w:tc>
          <w:tcPr>
            <w:tcW w:w="10260" w:type="dxa"/>
            <w:gridSpan w:val="6"/>
            <w:tcBorders>
              <w:top w:val="single" w:sz="8" w:space="0" w:color="auto"/>
              <w:left w:val="single" w:sz="8" w:space="0" w:color="auto"/>
              <w:bottom w:val="single" w:sz="8" w:space="0" w:color="auto"/>
              <w:right w:val="single" w:sz="8" w:space="0" w:color="000000"/>
            </w:tcBorders>
            <w:shd w:val="clear" w:color="000000" w:fill="DEEAF6"/>
            <w:vAlign w:val="center"/>
            <w:hideMark/>
          </w:tcPr>
          <w:p w14:paraId="6C7643A5"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ADMINISTRATION:</w:t>
            </w:r>
          </w:p>
        </w:tc>
      </w:tr>
      <w:tr w:rsidR="006E311B" w:rsidRPr="006E311B" w14:paraId="2CFBD3D4" w14:textId="77777777" w:rsidTr="006E311B">
        <w:trPr>
          <w:trHeight w:val="2035"/>
        </w:trPr>
        <w:tc>
          <w:tcPr>
            <w:tcW w:w="925" w:type="dxa"/>
            <w:tcBorders>
              <w:top w:val="nil"/>
              <w:left w:val="single" w:sz="8" w:space="0" w:color="auto"/>
              <w:bottom w:val="single" w:sz="8" w:space="0" w:color="auto"/>
              <w:right w:val="single" w:sz="8" w:space="0" w:color="auto"/>
            </w:tcBorders>
            <w:shd w:val="clear" w:color="000000" w:fill="F2F2F2"/>
            <w:vAlign w:val="center"/>
            <w:hideMark/>
          </w:tcPr>
          <w:p w14:paraId="06B1AA65"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lastRenderedPageBreak/>
              <w:t>A.</w:t>
            </w:r>
          </w:p>
        </w:tc>
        <w:tc>
          <w:tcPr>
            <w:tcW w:w="1866" w:type="dxa"/>
            <w:tcBorders>
              <w:top w:val="nil"/>
              <w:left w:val="nil"/>
              <w:bottom w:val="single" w:sz="8" w:space="0" w:color="auto"/>
              <w:right w:val="single" w:sz="8" w:space="0" w:color="auto"/>
            </w:tcBorders>
            <w:shd w:val="clear" w:color="000000" w:fill="F2F2F2"/>
            <w:vAlign w:val="center"/>
            <w:hideMark/>
          </w:tcPr>
          <w:p w14:paraId="68E2A9C6"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xml:space="preserve">Estimated total mental health expenditures </w:t>
            </w:r>
            <w:r w:rsidRPr="006E311B">
              <w:rPr>
                <w:rFonts w:ascii="Arial" w:hAnsi="Arial" w:cs="Arial"/>
                <w:b/>
                <w:bCs/>
                <w:kern w:val="0"/>
                <w:sz w:val="20"/>
                <w:u w:val="single"/>
              </w:rPr>
              <w:t>for ADMINISTRATION</w:t>
            </w:r>
            <w:r w:rsidRPr="006E311B">
              <w:rPr>
                <w:rFonts w:ascii="Arial" w:hAnsi="Arial" w:cs="Arial"/>
                <w:b/>
                <w:bCs/>
                <w:kern w:val="0"/>
                <w:sz w:val="20"/>
              </w:rPr>
              <w:t xml:space="preserve"> for the entire duration of this INN Project by FY &amp; the following funding sources:</w:t>
            </w:r>
          </w:p>
        </w:tc>
        <w:tc>
          <w:tcPr>
            <w:tcW w:w="1866" w:type="dxa"/>
            <w:tcBorders>
              <w:top w:val="nil"/>
              <w:left w:val="nil"/>
              <w:bottom w:val="single" w:sz="8" w:space="0" w:color="auto"/>
              <w:right w:val="single" w:sz="8" w:space="0" w:color="auto"/>
            </w:tcBorders>
            <w:shd w:val="clear" w:color="000000" w:fill="F2F2F2"/>
            <w:vAlign w:val="center"/>
            <w:hideMark/>
          </w:tcPr>
          <w:p w14:paraId="5A97FCE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6" w:type="dxa"/>
            <w:tcBorders>
              <w:top w:val="nil"/>
              <w:left w:val="nil"/>
              <w:bottom w:val="single" w:sz="8" w:space="0" w:color="auto"/>
              <w:right w:val="single" w:sz="8" w:space="0" w:color="auto"/>
            </w:tcBorders>
            <w:shd w:val="clear" w:color="000000" w:fill="F2F2F2"/>
            <w:vAlign w:val="center"/>
            <w:hideMark/>
          </w:tcPr>
          <w:p w14:paraId="13CDF9F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6" w:type="dxa"/>
            <w:tcBorders>
              <w:top w:val="nil"/>
              <w:left w:val="nil"/>
              <w:bottom w:val="single" w:sz="8" w:space="0" w:color="auto"/>
              <w:right w:val="single" w:sz="8" w:space="0" w:color="auto"/>
            </w:tcBorders>
            <w:shd w:val="clear" w:color="000000" w:fill="F2F2F2"/>
            <w:vAlign w:val="center"/>
            <w:hideMark/>
          </w:tcPr>
          <w:p w14:paraId="5FFA6C1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6" w:type="dxa"/>
            <w:tcBorders>
              <w:top w:val="nil"/>
              <w:left w:val="nil"/>
              <w:bottom w:val="single" w:sz="8" w:space="0" w:color="auto"/>
              <w:right w:val="single" w:sz="8" w:space="0" w:color="auto"/>
            </w:tcBorders>
            <w:shd w:val="clear" w:color="000000" w:fill="F2F2F2"/>
            <w:vAlign w:val="center"/>
            <w:hideMark/>
          </w:tcPr>
          <w:p w14:paraId="25118A8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639D6F9A"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3FA38BE"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w:t>
            </w:r>
          </w:p>
        </w:tc>
        <w:tc>
          <w:tcPr>
            <w:tcW w:w="1866" w:type="dxa"/>
            <w:tcBorders>
              <w:top w:val="nil"/>
              <w:left w:val="nil"/>
              <w:bottom w:val="single" w:sz="8" w:space="0" w:color="auto"/>
              <w:right w:val="single" w:sz="8" w:space="0" w:color="auto"/>
            </w:tcBorders>
            <w:shd w:val="clear" w:color="auto" w:fill="auto"/>
            <w:vAlign w:val="center"/>
            <w:hideMark/>
          </w:tcPr>
          <w:p w14:paraId="415FAADD" w14:textId="77777777" w:rsidR="006E311B" w:rsidRPr="006E311B" w:rsidRDefault="006E311B" w:rsidP="006E311B">
            <w:pPr>
              <w:rPr>
                <w:rFonts w:ascii="Arial" w:hAnsi="Arial" w:cs="Arial"/>
                <w:kern w:val="0"/>
                <w:sz w:val="20"/>
              </w:rPr>
            </w:pPr>
            <w:r w:rsidRPr="006E311B">
              <w:rPr>
                <w:rFonts w:ascii="Arial" w:hAnsi="Arial" w:cs="Arial"/>
                <w:kern w:val="0"/>
                <w:sz w:val="20"/>
              </w:rPr>
              <w:t>Innovative MHSA Funds</w:t>
            </w:r>
          </w:p>
        </w:tc>
        <w:tc>
          <w:tcPr>
            <w:tcW w:w="1866" w:type="dxa"/>
            <w:tcBorders>
              <w:top w:val="nil"/>
              <w:left w:val="nil"/>
              <w:bottom w:val="single" w:sz="8" w:space="0" w:color="auto"/>
              <w:right w:val="single" w:sz="8" w:space="0" w:color="auto"/>
            </w:tcBorders>
            <w:shd w:val="clear" w:color="auto" w:fill="auto"/>
            <w:vAlign w:val="center"/>
            <w:hideMark/>
          </w:tcPr>
          <w:p w14:paraId="0E2AB1F6"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16F9DD65"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0AAF39EC"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7F4DB81F"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xml:space="preserve"> $                               - </w:t>
            </w:r>
          </w:p>
        </w:tc>
      </w:tr>
      <w:tr w:rsidR="006E311B" w:rsidRPr="006E311B" w14:paraId="21E8BADB"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29CF47FB"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2</w:t>
            </w:r>
          </w:p>
        </w:tc>
        <w:tc>
          <w:tcPr>
            <w:tcW w:w="1866" w:type="dxa"/>
            <w:tcBorders>
              <w:top w:val="nil"/>
              <w:left w:val="nil"/>
              <w:bottom w:val="single" w:sz="8" w:space="0" w:color="auto"/>
              <w:right w:val="single" w:sz="8" w:space="0" w:color="auto"/>
            </w:tcBorders>
            <w:shd w:val="clear" w:color="auto" w:fill="auto"/>
            <w:vAlign w:val="center"/>
            <w:hideMark/>
          </w:tcPr>
          <w:p w14:paraId="10092448" w14:textId="77777777" w:rsidR="006E311B" w:rsidRPr="006E311B" w:rsidRDefault="006E311B" w:rsidP="006E311B">
            <w:pPr>
              <w:rPr>
                <w:rFonts w:ascii="Arial" w:hAnsi="Arial" w:cs="Arial"/>
                <w:kern w:val="0"/>
                <w:sz w:val="20"/>
              </w:rPr>
            </w:pPr>
            <w:r w:rsidRPr="006E311B">
              <w:rPr>
                <w:rFonts w:ascii="Arial" w:hAnsi="Arial" w:cs="Arial"/>
                <w:kern w:val="0"/>
                <w:sz w:val="20"/>
              </w:rPr>
              <w:t>Federal Financial Participation</w:t>
            </w:r>
          </w:p>
        </w:tc>
        <w:tc>
          <w:tcPr>
            <w:tcW w:w="1866" w:type="dxa"/>
            <w:tcBorders>
              <w:top w:val="nil"/>
              <w:left w:val="nil"/>
              <w:bottom w:val="single" w:sz="8" w:space="0" w:color="auto"/>
              <w:right w:val="single" w:sz="8" w:space="0" w:color="auto"/>
            </w:tcBorders>
            <w:shd w:val="clear" w:color="auto" w:fill="auto"/>
            <w:vAlign w:val="center"/>
            <w:hideMark/>
          </w:tcPr>
          <w:p w14:paraId="49C18532"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01F9AFE"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7789D537"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7DC5A21A"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r>
      <w:tr w:rsidR="006E311B" w:rsidRPr="006E311B" w14:paraId="25E3A40B"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78551D53"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3</w:t>
            </w:r>
          </w:p>
        </w:tc>
        <w:tc>
          <w:tcPr>
            <w:tcW w:w="1866" w:type="dxa"/>
            <w:tcBorders>
              <w:top w:val="nil"/>
              <w:left w:val="nil"/>
              <w:bottom w:val="single" w:sz="8" w:space="0" w:color="auto"/>
              <w:right w:val="single" w:sz="8" w:space="0" w:color="auto"/>
            </w:tcBorders>
            <w:shd w:val="clear" w:color="auto" w:fill="auto"/>
            <w:vAlign w:val="center"/>
            <w:hideMark/>
          </w:tcPr>
          <w:p w14:paraId="7452FB13" w14:textId="77777777" w:rsidR="006E311B" w:rsidRPr="006E311B" w:rsidRDefault="006E311B" w:rsidP="006E311B">
            <w:pPr>
              <w:rPr>
                <w:rFonts w:ascii="Arial" w:hAnsi="Arial" w:cs="Arial"/>
                <w:kern w:val="0"/>
                <w:sz w:val="20"/>
              </w:rPr>
            </w:pPr>
            <w:r w:rsidRPr="006E311B">
              <w:rPr>
                <w:rFonts w:ascii="Arial" w:hAnsi="Arial" w:cs="Arial"/>
                <w:kern w:val="0"/>
                <w:sz w:val="20"/>
              </w:rPr>
              <w:t>1991 Realignment</w:t>
            </w:r>
          </w:p>
        </w:tc>
        <w:tc>
          <w:tcPr>
            <w:tcW w:w="1866" w:type="dxa"/>
            <w:tcBorders>
              <w:top w:val="nil"/>
              <w:left w:val="nil"/>
              <w:bottom w:val="single" w:sz="8" w:space="0" w:color="auto"/>
              <w:right w:val="single" w:sz="8" w:space="0" w:color="auto"/>
            </w:tcBorders>
            <w:shd w:val="clear" w:color="auto" w:fill="auto"/>
            <w:vAlign w:val="center"/>
            <w:hideMark/>
          </w:tcPr>
          <w:p w14:paraId="2E7706E8"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750C7A0"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61071AB1"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6897E2C6"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r>
      <w:tr w:rsidR="006E311B" w:rsidRPr="006E311B" w14:paraId="59EA740D"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2918F2DE"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4</w:t>
            </w:r>
          </w:p>
        </w:tc>
        <w:tc>
          <w:tcPr>
            <w:tcW w:w="1866" w:type="dxa"/>
            <w:tcBorders>
              <w:top w:val="nil"/>
              <w:left w:val="nil"/>
              <w:bottom w:val="single" w:sz="8" w:space="0" w:color="auto"/>
              <w:right w:val="single" w:sz="8" w:space="0" w:color="auto"/>
            </w:tcBorders>
            <w:shd w:val="clear" w:color="auto" w:fill="auto"/>
            <w:vAlign w:val="center"/>
            <w:hideMark/>
          </w:tcPr>
          <w:p w14:paraId="3D2A0351" w14:textId="77777777" w:rsidR="006E311B" w:rsidRPr="006E311B" w:rsidRDefault="006E311B" w:rsidP="006E311B">
            <w:pPr>
              <w:rPr>
                <w:rFonts w:ascii="Arial" w:hAnsi="Arial" w:cs="Arial"/>
                <w:kern w:val="0"/>
                <w:sz w:val="20"/>
              </w:rPr>
            </w:pPr>
            <w:r w:rsidRPr="006E311B">
              <w:rPr>
                <w:rFonts w:ascii="Arial" w:hAnsi="Arial" w:cs="Arial"/>
                <w:kern w:val="0"/>
                <w:sz w:val="20"/>
              </w:rPr>
              <w:t>Behavioral Health Subaccount</w:t>
            </w:r>
          </w:p>
        </w:tc>
        <w:tc>
          <w:tcPr>
            <w:tcW w:w="1866" w:type="dxa"/>
            <w:tcBorders>
              <w:top w:val="nil"/>
              <w:left w:val="nil"/>
              <w:bottom w:val="single" w:sz="8" w:space="0" w:color="auto"/>
              <w:right w:val="single" w:sz="8" w:space="0" w:color="auto"/>
            </w:tcBorders>
            <w:shd w:val="clear" w:color="auto" w:fill="auto"/>
            <w:vAlign w:val="center"/>
            <w:hideMark/>
          </w:tcPr>
          <w:p w14:paraId="0FCE1E02"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7161F58F"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5616700D"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5D57B5D"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r>
      <w:tr w:rsidR="006E311B" w:rsidRPr="006E311B" w14:paraId="22A93E39"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12730BB0"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5</w:t>
            </w:r>
          </w:p>
        </w:tc>
        <w:tc>
          <w:tcPr>
            <w:tcW w:w="1866" w:type="dxa"/>
            <w:tcBorders>
              <w:top w:val="nil"/>
              <w:left w:val="nil"/>
              <w:bottom w:val="single" w:sz="8" w:space="0" w:color="auto"/>
              <w:right w:val="single" w:sz="8" w:space="0" w:color="auto"/>
            </w:tcBorders>
            <w:shd w:val="clear" w:color="auto" w:fill="auto"/>
            <w:vAlign w:val="center"/>
            <w:hideMark/>
          </w:tcPr>
          <w:p w14:paraId="6294272B" w14:textId="77777777" w:rsidR="006E311B" w:rsidRPr="006E311B" w:rsidRDefault="006E311B" w:rsidP="006E311B">
            <w:pPr>
              <w:rPr>
                <w:rFonts w:ascii="Arial" w:hAnsi="Arial" w:cs="Arial"/>
                <w:kern w:val="0"/>
                <w:sz w:val="20"/>
              </w:rPr>
            </w:pPr>
            <w:r w:rsidRPr="006E311B">
              <w:rPr>
                <w:rFonts w:ascii="Arial" w:hAnsi="Arial" w:cs="Arial"/>
                <w:kern w:val="0"/>
                <w:sz w:val="20"/>
              </w:rPr>
              <w:t>Other funding*</w:t>
            </w:r>
          </w:p>
        </w:tc>
        <w:tc>
          <w:tcPr>
            <w:tcW w:w="1866" w:type="dxa"/>
            <w:tcBorders>
              <w:top w:val="nil"/>
              <w:left w:val="nil"/>
              <w:bottom w:val="single" w:sz="8" w:space="0" w:color="auto"/>
              <w:right w:val="single" w:sz="8" w:space="0" w:color="auto"/>
            </w:tcBorders>
            <w:shd w:val="clear" w:color="auto" w:fill="auto"/>
            <w:vAlign w:val="center"/>
            <w:hideMark/>
          </w:tcPr>
          <w:p w14:paraId="68AF7A5B"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EF5D7D1"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8652FD7"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CE90673" w14:textId="77777777" w:rsidR="006E311B" w:rsidRPr="006E311B" w:rsidRDefault="006E311B" w:rsidP="006E311B">
            <w:pPr>
              <w:jc w:val="center"/>
              <w:rPr>
                <w:rFonts w:ascii="Arial" w:hAnsi="Arial" w:cs="Arial"/>
                <w:kern w:val="0"/>
                <w:sz w:val="20"/>
              </w:rPr>
            </w:pPr>
            <w:r w:rsidRPr="006E311B">
              <w:rPr>
                <w:rFonts w:ascii="Arial" w:hAnsi="Arial" w:cs="Arial"/>
                <w:kern w:val="0"/>
                <w:sz w:val="20"/>
              </w:rPr>
              <w:t> </w:t>
            </w:r>
          </w:p>
        </w:tc>
      </w:tr>
      <w:tr w:rsidR="006E311B" w:rsidRPr="006E311B" w14:paraId="5C8E42F1"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1C4DF62" w14:textId="77777777" w:rsidR="006E311B" w:rsidRPr="006E311B" w:rsidRDefault="006E311B" w:rsidP="006E311B">
            <w:pPr>
              <w:jc w:val="right"/>
              <w:rPr>
                <w:rFonts w:ascii="Arial" w:hAnsi="Arial" w:cs="Arial"/>
                <w:b/>
                <w:bCs/>
                <w:kern w:val="0"/>
                <w:sz w:val="20"/>
              </w:rPr>
            </w:pPr>
            <w:r w:rsidRPr="006E311B">
              <w:rPr>
                <w:rFonts w:ascii="Arial" w:hAnsi="Arial" w:cs="Arial"/>
                <w:b/>
                <w:bCs/>
                <w:kern w:val="0"/>
                <w:sz w:val="20"/>
              </w:rPr>
              <w:t>6</w:t>
            </w:r>
          </w:p>
        </w:tc>
        <w:tc>
          <w:tcPr>
            <w:tcW w:w="1866" w:type="dxa"/>
            <w:tcBorders>
              <w:top w:val="nil"/>
              <w:left w:val="nil"/>
              <w:bottom w:val="single" w:sz="8" w:space="0" w:color="auto"/>
              <w:right w:val="single" w:sz="8" w:space="0" w:color="auto"/>
            </w:tcBorders>
            <w:shd w:val="clear" w:color="auto" w:fill="auto"/>
            <w:vAlign w:val="center"/>
            <w:hideMark/>
          </w:tcPr>
          <w:p w14:paraId="08BA81CE"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Total Proposed Administration</w:t>
            </w:r>
          </w:p>
        </w:tc>
        <w:tc>
          <w:tcPr>
            <w:tcW w:w="1866" w:type="dxa"/>
            <w:tcBorders>
              <w:top w:val="nil"/>
              <w:left w:val="nil"/>
              <w:bottom w:val="single" w:sz="8" w:space="0" w:color="auto"/>
              <w:right w:val="single" w:sz="8" w:space="0" w:color="auto"/>
            </w:tcBorders>
            <w:shd w:val="clear" w:color="auto" w:fill="auto"/>
            <w:vAlign w:val="center"/>
            <w:hideMark/>
          </w:tcPr>
          <w:p w14:paraId="76126F1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3C3C821F"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7858C51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c>
          <w:tcPr>
            <w:tcW w:w="1866" w:type="dxa"/>
            <w:tcBorders>
              <w:top w:val="nil"/>
              <w:left w:val="nil"/>
              <w:bottom w:val="single" w:sz="8" w:space="0" w:color="auto"/>
              <w:right w:val="single" w:sz="8" w:space="0" w:color="auto"/>
            </w:tcBorders>
            <w:shd w:val="clear" w:color="auto" w:fill="auto"/>
            <w:vAlign w:val="center"/>
            <w:hideMark/>
          </w:tcPr>
          <w:p w14:paraId="008DD76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 </w:t>
            </w:r>
          </w:p>
        </w:tc>
      </w:tr>
      <w:tr w:rsidR="006E311B" w:rsidRPr="006E311B" w14:paraId="34905D36" w14:textId="77777777" w:rsidTr="006E311B">
        <w:trPr>
          <w:trHeight w:val="311"/>
        </w:trPr>
        <w:tc>
          <w:tcPr>
            <w:tcW w:w="10260" w:type="dxa"/>
            <w:gridSpan w:val="6"/>
            <w:tcBorders>
              <w:top w:val="single" w:sz="8" w:space="0" w:color="auto"/>
              <w:left w:val="single" w:sz="8" w:space="0" w:color="auto"/>
              <w:bottom w:val="single" w:sz="8" w:space="0" w:color="auto"/>
              <w:right w:val="single" w:sz="8" w:space="0" w:color="000000"/>
            </w:tcBorders>
            <w:shd w:val="clear" w:color="000000" w:fill="DEEAF6"/>
            <w:vAlign w:val="center"/>
            <w:hideMark/>
          </w:tcPr>
          <w:p w14:paraId="58AB094B"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EVALUATION:</w:t>
            </w:r>
          </w:p>
        </w:tc>
      </w:tr>
      <w:tr w:rsidR="006E311B" w:rsidRPr="006E311B" w14:paraId="2D1DA70F" w14:textId="77777777" w:rsidTr="006E311B">
        <w:trPr>
          <w:trHeight w:val="2035"/>
        </w:trPr>
        <w:tc>
          <w:tcPr>
            <w:tcW w:w="925" w:type="dxa"/>
            <w:tcBorders>
              <w:top w:val="nil"/>
              <w:left w:val="single" w:sz="8" w:space="0" w:color="auto"/>
              <w:bottom w:val="single" w:sz="8" w:space="0" w:color="auto"/>
              <w:right w:val="single" w:sz="8" w:space="0" w:color="auto"/>
            </w:tcBorders>
            <w:shd w:val="clear" w:color="000000" w:fill="F2F2F2"/>
            <w:vAlign w:val="center"/>
            <w:hideMark/>
          </w:tcPr>
          <w:p w14:paraId="2154A7BA"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B.</w:t>
            </w:r>
          </w:p>
        </w:tc>
        <w:tc>
          <w:tcPr>
            <w:tcW w:w="1866" w:type="dxa"/>
            <w:tcBorders>
              <w:top w:val="nil"/>
              <w:left w:val="nil"/>
              <w:bottom w:val="single" w:sz="8" w:space="0" w:color="auto"/>
              <w:right w:val="single" w:sz="8" w:space="0" w:color="auto"/>
            </w:tcBorders>
            <w:shd w:val="clear" w:color="000000" w:fill="F2F2F2"/>
            <w:vAlign w:val="center"/>
            <w:hideMark/>
          </w:tcPr>
          <w:p w14:paraId="47B34C82"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xml:space="preserve">Estimated total mental health expenditures </w:t>
            </w:r>
            <w:r w:rsidRPr="006E311B">
              <w:rPr>
                <w:rFonts w:ascii="Arial" w:hAnsi="Arial" w:cs="Arial"/>
                <w:b/>
                <w:bCs/>
                <w:kern w:val="0"/>
                <w:sz w:val="20"/>
                <w:u w:val="single"/>
              </w:rPr>
              <w:t>for EVALUATION</w:t>
            </w:r>
            <w:r w:rsidRPr="006E311B">
              <w:rPr>
                <w:rFonts w:ascii="Arial" w:hAnsi="Arial" w:cs="Arial"/>
                <w:b/>
                <w:bCs/>
                <w:kern w:val="0"/>
                <w:sz w:val="20"/>
              </w:rPr>
              <w:t xml:space="preserve"> for the entire duration of this INN Project by FY &amp; the following funding sources:</w:t>
            </w:r>
          </w:p>
        </w:tc>
        <w:tc>
          <w:tcPr>
            <w:tcW w:w="1866" w:type="dxa"/>
            <w:tcBorders>
              <w:top w:val="nil"/>
              <w:left w:val="nil"/>
              <w:bottom w:val="single" w:sz="8" w:space="0" w:color="auto"/>
              <w:right w:val="single" w:sz="8" w:space="0" w:color="auto"/>
            </w:tcBorders>
            <w:shd w:val="clear" w:color="000000" w:fill="F2F2F2"/>
            <w:vAlign w:val="center"/>
            <w:hideMark/>
          </w:tcPr>
          <w:p w14:paraId="448AEB1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24/25</w:t>
            </w:r>
          </w:p>
        </w:tc>
        <w:tc>
          <w:tcPr>
            <w:tcW w:w="1866" w:type="dxa"/>
            <w:tcBorders>
              <w:top w:val="nil"/>
              <w:left w:val="nil"/>
              <w:bottom w:val="single" w:sz="8" w:space="0" w:color="auto"/>
              <w:right w:val="single" w:sz="8" w:space="0" w:color="auto"/>
            </w:tcBorders>
            <w:shd w:val="clear" w:color="000000" w:fill="F2F2F2"/>
            <w:vAlign w:val="center"/>
            <w:hideMark/>
          </w:tcPr>
          <w:p w14:paraId="2068F53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6" w:type="dxa"/>
            <w:tcBorders>
              <w:top w:val="nil"/>
              <w:left w:val="nil"/>
              <w:bottom w:val="single" w:sz="8" w:space="0" w:color="auto"/>
              <w:right w:val="single" w:sz="8" w:space="0" w:color="auto"/>
            </w:tcBorders>
            <w:shd w:val="clear" w:color="000000" w:fill="F2F2F2"/>
            <w:vAlign w:val="center"/>
            <w:hideMark/>
          </w:tcPr>
          <w:p w14:paraId="759348F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6" w:type="dxa"/>
            <w:tcBorders>
              <w:top w:val="nil"/>
              <w:left w:val="nil"/>
              <w:bottom w:val="single" w:sz="8" w:space="0" w:color="auto"/>
              <w:right w:val="single" w:sz="8" w:space="0" w:color="auto"/>
            </w:tcBorders>
            <w:shd w:val="clear" w:color="000000" w:fill="F2F2F2"/>
            <w:vAlign w:val="center"/>
            <w:hideMark/>
          </w:tcPr>
          <w:p w14:paraId="2E6328B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66F7746D"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659EB53A"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w:t>
            </w:r>
          </w:p>
        </w:tc>
        <w:tc>
          <w:tcPr>
            <w:tcW w:w="1866" w:type="dxa"/>
            <w:tcBorders>
              <w:top w:val="nil"/>
              <w:left w:val="nil"/>
              <w:bottom w:val="single" w:sz="8" w:space="0" w:color="auto"/>
              <w:right w:val="single" w:sz="8" w:space="0" w:color="auto"/>
            </w:tcBorders>
            <w:shd w:val="clear" w:color="auto" w:fill="auto"/>
            <w:vAlign w:val="center"/>
            <w:hideMark/>
          </w:tcPr>
          <w:p w14:paraId="149B568D" w14:textId="77777777" w:rsidR="006E311B" w:rsidRPr="006E311B" w:rsidRDefault="006E311B" w:rsidP="006E311B">
            <w:pPr>
              <w:rPr>
                <w:rFonts w:ascii="Arial" w:hAnsi="Arial" w:cs="Arial"/>
                <w:kern w:val="0"/>
                <w:sz w:val="20"/>
              </w:rPr>
            </w:pPr>
            <w:r w:rsidRPr="006E311B">
              <w:rPr>
                <w:rFonts w:ascii="Arial" w:hAnsi="Arial" w:cs="Arial"/>
                <w:kern w:val="0"/>
                <w:sz w:val="20"/>
              </w:rPr>
              <w:t>Innovative MHSA Funds</w:t>
            </w:r>
          </w:p>
        </w:tc>
        <w:tc>
          <w:tcPr>
            <w:tcW w:w="1866" w:type="dxa"/>
            <w:tcBorders>
              <w:top w:val="nil"/>
              <w:left w:val="nil"/>
              <w:bottom w:val="single" w:sz="8" w:space="0" w:color="auto"/>
              <w:right w:val="single" w:sz="8" w:space="0" w:color="auto"/>
            </w:tcBorders>
            <w:shd w:val="clear" w:color="auto" w:fill="auto"/>
            <w:vAlign w:val="center"/>
            <w:hideMark/>
          </w:tcPr>
          <w:p w14:paraId="265428F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05B3E84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61E33BF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657F7D5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46,500.00 </w:t>
            </w:r>
          </w:p>
        </w:tc>
      </w:tr>
      <w:tr w:rsidR="006E311B" w:rsidRPr="006E311B" w14:paraId="155D3774"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3E3A57EF"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2</w:t>
            </w:r>
          </w:p>
        </w:tc>
        <w:tc>
          <w:tcPr>
            <w:tcW w:w="1866" w:type="dxa"/>
            <w:tcBorders>
              <w:top w:val="nil"/>
              <w:left w:val="nil"/>
              <w:bottom w:val="single" w:sz="8" w:space="0" w:color="auto"/>
              <w:right w:val="single" w:sz="8" w:space="0" w:color="auto"/>
            </w:tcBorders>
            <w:shd w:val="clear" w:color="auto" w:fill="auto"/>
            <w:vAlign w:val="center"/>
            <w:hideMark/>
          </w:tcPr>
          <w:p w14:paraId="5F4C3999" w14:textId="77777777" w:rsidR="006E311B" w:rsidRPr="006E311B" w:rsidRDefault="006E311B" w:rsidP="006E311B">
            <w:pPr>
              <w:rPr>
                <w:rFonts w:ascii="Arial" w:hAnsi="Arial" w:cs="Arial"/>
                <w:kern w:val="0"/>
                <w:sz w:val="20"/>
              </w:rPr>
            </w:pPr>
            <w:r w:rsidRPr="006E311B">
              <w:rPr>
                <w:rFonts w:ascii="Arial" w:hAnsi="Arial" w:cs="Arial"/>
                <w:kern w:val="0"/>
                <w:sz w:val="20"/>
              </w:rPr>
              <w:t>Federal Financial Participation</w:t>
            </w:r>
          </w:p>
        </w:tc>
        <w:tc>
          <w:tcPr>
            <w:tcW w:w="1866" w:type="dxa"/>
            <w:tcBorders>
              <w:top w:val="nil"/>
              <w:left w:val="nil"/>
              <w:bottom w:val="single" w:sz="8" w:space="0" w:color="auto"/>
              <w:right w:val="single" w:sz="8" w:space="0" w:color="auto"/>
            </w:tcBorders>
            <w:shd w:val="clear" w:color="auto" w:fill="auto"/>
            <w:vAlign w:val="center"/>
            <w:hideMark/>
          </w:tcPr>
          <w:p w14:paraId="0A4A914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69B328F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1936F74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6CB9221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3A7CA151"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34251D0E"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3</w:t>
            </w:r>
          </w:p>
        </w:tc>
        <w:tc>
          <w:tcPr>
            <w:tcW w:w="1866" w:type="dxa"/>
            <w:tcBorders>
              <w:top w:val="nil"/>
              <w:left w:val="nil"/>
              <w:bottom w:val="single" w:sz="8" w:space="0" w:color="auto"/>
              <w:right w:val="single" w:sz="8" w:space="0" w:color="auto"/>
            </w:tcBorders>
            <w:shd w:val="clear" w:color="auto" w:fill="auto"/>
            <w:vAlign w:val="center"/>
            <w:hideMark/>
          </w:tcPr>
          <w:p w14:paraId="0ED8799B" w14:textId="77777777" w:rsidR="006E311B" w:rsidRPr="006E311B" w:rsidRDefault="006E311B" w:rsidP="006E311B">
            <w:pPr>
              <w:rPr>
                <w:rFonts w:ascii="Arial" w:hAnsi="Arial" w:cs="Arial"/>
                <w:kern w:val="0"/>
                <w:sz w:val="20"/>
              </w:rPr>
            </w:pPr>
            <w:r w:rsidRPr="006E311B">
              <w:rPr>
                <w:rFonts w:ascii="Arial" w:hAnsi="Arial" w:cs="Arial"/>
                <w:kern w:val="0"/>
                <w:sz w:val="20"/>
              </w:rPr>
              <w:t>1991 Realignment</w:t>
            </w:r>
          </w:p>
        </w:tc>
        <w:tc>
          <w:tcPr>
            <w:tcW w:w="1866" w:type="dxa"/>
            <w:tcBorders>
              <w:top w:val="nil"/>
              <w:left w:val="nil"/>
              <w:bottom w:val="single" w:sz="8" w:space="0" w:color="auto"/>
              <w:right w:val="single" w:sz="8" w:space="0" w:color="auto"/>
            </w:tcBorders>
            <w:shd w:val="clear" w:color="auto" w:fill="auto"/>
            <w:vAlign w:val="center"/>
            <w:hideMark/>
          </w:tcPr>
          <w:p w14:paraId="21BDE8C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0D98005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1B5218F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793C1C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64945EC8"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A456D9A"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4</w:t>
            </w:r>
          </w:p>
        </w:tc>
        <w:tc>
          <w:tcPr>
            <w:tcW w:w="1866" w:type="dxa"/>
            <w:tcBorders>
              <w:top w:val="nil"/>
              <w:left w:val="nil"/>
              <w:bottom w:val="single" w:sz="8" w:space="0" w:color="auto"/>
              <w:right w:val="single" w:sz="8" w:space="0" w:color="auto"/>
            </w:tcBorders>
            <w:shd w:val="clear" w:color="auto" w:fill="auto"/>
            <w:vAlign w:val="center"/>
            <w:hideMark/>
          </w:tcPr>
          <w:p w14:paraId="348A8A3B" w14:textId="77777777" w:rsidR="006E311B" w:rsidRPr="006E311B" w:rsidRDefault="006E311B" w:rsidP="006E311B">
            <w:pPr>
              <w:rPr>
                <w:rFonts w:ascii="Arial" w:hAnsi="Arial" w:cs="Arial"/>
                <w:kern w:val="0"/>
                <w:sz w:val="20"/>
              </w:rPr>
            </w:pPr>
            <w:r w:rsidRPr="006E311B">
              <w:rPr>
                <w:rFonts w:ascii="Arial" w:hAnsi="Arial" w:cs="Arial"/>
                <w:kern w:val="0"/>
                <w:sz w:val="20"/>
              </w:rPr>
              <w:t>Behavioral Health Subaccount</w:t>
            </w:r>
          </w:p>
        </w:tc>
        <w:tc>
          <w:tcPr>
            <w:tcW w:w="1866" w:type="dxa"/>
            <w:tcBorders>
              <w:top w:val="nil"/>
              <w:left w:val="nil"/>
              <w:bottom w:val="single" w:sz="8" w:space="0" w:color="auto"/>
              <w:right w:val="single" w:sz="8" w:space="0" w:color="auto"/>
            </w:tcBorders>
            <w:shd w:val="clear" w:color="auto" w:fill="auto"/>
            <w:vAlign w:val="center"/>
            <w:hideMark/>
          </w:tcPr>
          <w:p w14:paraId="41E5D8B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9B8CCA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1904ED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082DEAC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6E9958B8"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2B0508FB"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5</w:t>
            </w:r>
          </w:p>
        </w:tc>
        <w:tc>
          <w:tcPr>
            <w:tcW w:w="1866" w:type="dxa"/>
            <w:tcBorders>
              <w:top w:val="nil"/>
              <w:left w:val="nil"/>
              <w:bottom w:val="single" w:sz="8" w:space="0" w:color="auto"/>
              <w:right w:val="single" w:sz="8" w:space="0" w:color="auto"/>
            </w:tcBorders>
            <w:shd w:val="clear" w:color="auto" w:fill="auto"/>
            <w:vAlign w:val="center"/>
            <w:hideMark/>
          </w:tcPr>
          <w:p w14:paraId="7B36555B" w14:textId="77777777" w:rsidR="006E311B" w:rsidRPr="006E311B" w:rsidRDefault="006E311B" w:rsidP="006E311B">
            <w:pPr>
              <w:rPr>
                <w:rFonts w:ascii="Arial" w:hAnsi="Arial" w:cs="Arial"/>
                <w:kern w:val="0"/>
                <w:sz w:val="20"/>
              </w:rPr>
            </w:pPr>
            <w:r w:rsidRPr="006E311B">
              <w:rPr>
                <w:rFonts w:ascii="Arial" w:hAnsi="Arial" w:cs="Arial"/>
                <w:kern w:val="0"/>
                <w:sz w:val="20"/>
              </w:rPr>
              <w:t>Other funding*</w:t>
            </w:r>
          </w:p>
        </w:tc>
        <w:tc>
          <w:tcPr>
            <w:tcW w:w="1866" w:type="dxa"/>
            <w:tcBorders>
              <w:top w:val="nil"/>
              <w:left w:val="nil"/>
              <w:bottom w:val="single" w:sz="8" w:space="0" w:color="auto"/>
              <w:right w:val="single" w:sz="8" w:space="0" w:color="auto"/>
            </w:tcBorders>
            <w:shd w:val="clear" w:color="auto" w:fill="auto"/>
            <w:vAlign w:val="center"/>
            <w:hideMark/>
          </w:tcPr>
          <w:p w14:paraId="6E756B8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9AB3AC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8FA3C8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2F00FC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25D812A2"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0BED837B" w14:textId="77777777" w:rsidR="006E311B" w:rsidRPr="006E311B" w:rsidRDefault="006E311B" w:rsidP="006E311B">
            <w:pPr>
              <w:jc w:val="right"/>
              <w:rPr>
                <w:rFonts w:ascii="Arial" w:hAnsi="Arial" w:cs="Arial"/>
                <w:b/>
                <w:bCs/>
                <w:kern w:val="0"/>
                <w:sz w:val="20"/>
              </w:rPr>
            </w:pPr>
            <w:bookmarkStart w:id="13" w:name="_Hlk182483522"/>
            <w:r w:rsidRPr="006E311B">
              <w:rPr>
                <w:rFonts w:ascii="Arial" w:hAnsi="Arial" w:cs="Arial"/>
                <w:b/>
                <w:bCs/>
                <w:kern w:val="0"/>
                <w:sz w:val="20"/>
              </w:rPr>
              <w:t>6</w:t>
            </w:r>
          </w:p>
        </w:tc>
        <w:tc>
          <w:tcPr>
            <w:tcW w:w="1866" w:type="dxa"/>
            <w:tcBorders>
              <w:top w:val="nil"/>
              <w:left w:val="nil"/>
              <w:bottom w:val="single" w:sz="8" w:space="0" w:color="auto"/>
              <w:right w:val="single" w:sz="8" w:space="0" w:color="auto"/>
            </w:tcBorders>
            <w:shd w:val="clear" w:color="auto" w:fill="auto"/>
            <w:vAlign w:val="center"/>
            <w:hideMark/>
          </w:tcPr>
          <w:p w14:paraId="31D9CA3F"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Total Proposed Evaluation</w:t>
            </w:r>
          </w:p>
        </w:tc>
        <w:tc>
          <w:tcPr>
            <w:tcW w:w="1866" w:type="dxa"/>
            <w:tcBorders>
              <w:top w:val="nil"/>
              <w:left w:val="nil"/>
              <w:bottom w:val="single" w:sz="8" w:space="0" w:color="auto"/>
              <w:right w:val="single" w:sz="8" w:space="0" w:color="auto"/>
            </w:tcBorders>
            <w:shd w:val="clear" w:color="auto" w:fill="auto"/>
            <w:vAlign w:val="center"/>
            <w:hideMark/>
          </w:tcPr>
          <w:p w14:paraId="0B308E1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60C7822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60D84FA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15,500.00 </w:t>
            </w:r>
          </w:p>
        </w:tc>
        <w:tc>
          <w:tcPr>
            <w:tcW w:w="1866" w:type="dxa"/>
            <w:tcBorders>
              <w:top w:val="nil"/>
              <w:left w:val="nil"/>
              <w:bottom w:val="single" w:sz="8" w:space="0" w:color="auto"/>
              <w:right w:val="single" w:sz="8" w:space="0" w:color="auto"/>
            </w:tcBorders>
            <w:shd w:val="clear" w:color="auto" w:fill="auto"/>
            <w:vAlign w:val="center"/>
            <w:hideMark/>
          </w:tcPr>
          <w:p w14:paraId="6573C84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46,500.00 </w:t>
            </w:r>
          </w:p>
        </w:tc>
      </w:tr>
      <w:bookmarkEnd w:id="13"/>
      <w:tr w:rsidR="006E311B" w:rsidRPr="006E311B" w14:paraId="2066073D" w14:textId="77777777" w:rsidTr="006E311B">
        <w:trPr>
          <w:trHeight w:val="311"/>
        </w:trPr>
        <w:tc>
          <w:tcPr>
            <w:tcW w:w="10260" w:type="dxa"/>
            <w:gridSpan w:val="6"/>
            <w:tcBorders>
              <w:top w:val="single" w:sz="8" w:space="0" w:color="auto"/>
              <w:left w:val="single" w:sz="8" w:space="0" w:color="auto"/>
              <w:bottom w:val="single" w:sz="8" w:space="0" w:color="auto"/>
              <w:right w:val="single" w:sz="8" w:space="0" w:color="000000"/>
            </w:tcBorders>
            <w:shd w:val="clear" w:color="000000" w:fill="DEEAF6"/>
            <w:vAlign w:val="center"/>
            <w:hideMark/>
          </w:tcPr>
          <w:p w14:paraId="6D4F9077" w14:textId="77777777" w:rsidR="006E311B" w:rsidRPr="006E311B" w:rsidRDefault="006E311B" w:rsidP="006E311B">
            <w:pPr>
              <w:rPr>
                <w:rFonts w:ascii="Arial" w:hAnsi="Arial" w:cs="Arial"/>
                <w:b/>
                <w:bCs/>
                <w:kern w:val="0"/>
                <w:szCs w:val="22"/>
              </w:rPr>
            </w:pPr>
            <w:r w:rsidRPr="006E311B">
              <w:rPr>
                <w:rFonts w:ascii="Arial" w:hAnsi="Arial" w:cs="Arial"/>
                <w:b/>
                <w:bCs/>
                <w:kern w:val="0"/>
                <w:szCs w:val="22"/>
              </w:rPr>
              <w:t>TOTAL:</w:t>
            </w:r>
          </w:p>
        </w:tc>
      </w:tr>
      <w:tr w:rsidR="006E311B" w:rsidRPr="006E311B" w14:paraId="5CB14880" w14:textId="77777777" w:rsidTr="006E311B">
        <w:trPr>
          <w:trHeight w:val="2287"/>
        </w:trPr>
        <w:tc>
          <w:tcPr>
            <w:tcW w:w="925" w:type="dxa"/>
            <w:tcBorders>
              <w:top w:val="nil"/>
              <w:left w:val="single" w:sz="8" w:space="0" w:color="auto"/>
              <w:bottom w:val="single" w:sz="8" w:space="0" w:color="auto"/>
              <w:right w:val="single" w:sz="8" w:space="0" w:color="auto"/>
            </w:tcBorders>
            <w:shd w:val="clear" w:color="000000" w:fill="F2F2F2"/>
            <w:vAlign w:val="center"/>
            <w:hideMark/>
          </w:tcPr>
          <w:p w14:paraId="0530791E"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C.</w:t>
            </w:r>
          </w:p>
        </w:tc>
        <w:tc>
          <w:tcPr>
            <w:tcW w:w="1866" w:type="dxa"/>
            <w:tcBorders>
              <w:top w:val="nil"/>
              <w:left w:val="nil"/>
              <w:bottom w:val="single" w:sz="8" w:space="0" w:color="auto"/>
              <w:right w:val="single" w:sz="8" w:space="0" w:color="auto"/>
            </w:tcBorders>
            <w:shd w:val="clear" w:color="000000" w:fill="F2F2F2"/>
            <w:vAlign w:val="center"/>
            <w:hideMark/>
          </w:tcPr>
          <w:p w14:paraId="2FA33217"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xml:space="preserve">Estimated TOTAL mental health expenditures (this sum to total funding requested) for the entire duration of this INN Project by FY &amp; the </w:t>
            </w:r>
            <w:r w:rsidRPr="006E311B">
              <w:rPr>
                <w:rFonts w:ascii="Arial" w:hAnsi="Arial" w:cs="Arial"/>
                <w:b/>
                <w:bCs/>
                <w:kern w:val="0"/>
                <w:sz w:val="20"/>
              </w:rPr>
              <w:lastRenderedPageBreak/>
              <w:t>following funding sources:</w:t>
            </w:r>
          </w:p>
        </w:tc>
        <w:tc>
          <w:tcPr>
            <w:tcW w:w="1866" w:type="dxa"/>
            <w:tcBorders>
              <w:top w:val="nil"/>
              <w:left w:val="nil"/>
              <w:bottom w:val="single" w:sz="8" w:space="0" w:color="auto"/>
              <w:right w:val="single" w:sz="8" w:space="0" w:color="auto"/>
            </w:tcBorders>
            <w:shd w:val="clear" w:color="000000" w:fill="F2F2F2"/>
            <w:vAlign w:val="center"/>
            <w:hideMark/>
          </w:tcPr>
          <w:p w14:paraId="22C56D0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lastRenderedPageBreak/>
              <w:t>FY 24/25</w:t>
            </w:r>
          </w:p>
        </w:tc>
        <w:tc>
          <w:tcPr>
            <w:tcW w:w="1866" w:type="dxa"/>
            <w:tcBorders>
              <w:top w:val="nil"/>
              <w:left w:val="nil"/>
              <w:bottom w:val="single" w:sz="8" w:space="0" w:color="auto"/>
              <w:right w:val="single" w:sz="8" w:space="0" w:color="auto"/>
            </w:tcBorders>
            <w:shd w:val="clear" w:color="000000" w:fill="F2F2F2"/>
            <w:vAlign w:val="center"/>
            <w:hideMark/>
          </w:tcPr>
          <w:p w14:paraId="0AF57D9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25/26</w:t>
            </w:r>
          </w:p>
        </w:tc>
        <w:tc>
          <w:tcPr>
            <w:tcW w:w="1866" w:type="dxa"/>
            <w:tcBorders>
              <w:top w:val="nil"/>
              <w:left w:val="nil"/>
              <w:bottom w:val="single" w:sz="8" w:space="0" w:color="auto"/>
              <w:right w:val="single" w:sz="8" w:space="0" w:color="auto"/>
            </w:tcBorders>
            <w:shd w:val="clear" w:color="000000" w:fill="F2F2F2"/>
            <w:vAlign w:val="center"/>
            <w:hideMark/>
          </w:tcPr>
          <w:p w14:paraId="06E0CD7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FY 26/27</w:t>
            </w:r>
          </w:p>
        </w:tc>
        <w:tc>
          <w:tcPr>
            <w:tcW w:w="1866" w:type="dxa"/>
            <w:tcBorders>
              <w:top w:val="nil"/>
              <w:left w:val="nil"/>
              <w:bottom w:val="single" w:sz="8" w:space="0" w:color="auto"/>
              <w:right w:val="single" w:sz="8" w:space="0" w:color="auto"/>
            </w:tcBorders>
            <w:shd w:val="clear" w:color="000000" w:fill="F2F2F2"/>
            <w:vAlign w:val="center"/>
            <w:hideMark/>
          </w:tcPr>
          <w:p w14:paraId="793761D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TOTAL</w:t>
            </w:r>
          </w:p>
        </w:tc>
      </w:tr>
      <w:tr w:rsidR="006E311B" w:rsidRPr="006E311B" w14:paraId="2AABDDE6"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183736C9"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1</w:t>
            </w:r>
          </w:p>
        </w:tc>
        <w:tc>
          <w:tcPr>
            <w:tcW w:w="1866" w:type="dxa"/>
            <w:tcBorders>
              <w:top w:val="nil"/>
              <w:left w:val="nil"/>
              <w:bottom w:val="single" w:sz="8" w:space="0" w:color="auto"/>
              <w:right w:val="single" w:sz="8" w:space="0" w:color="auto"/>
            </w:tcBorders>
            <w:shd w:val="clear" w:color="auto" w:fill="auto"/>
            <w:vAlign w:val="center"/>
            <w:hideMark/>
          </w:tcPr>
          <w:p w14:paraId="193D8028" w14:textId="77777777" w:rsidR="006E311B" w:rsidRPr="006E311B" w:rsidRDefault="006E311B" w:rsidP="006E311B">
            <w:pPr>
              <w:rPr>
                <w:rFonts w:ascii="Arial" w:hAnsi="Arial" w:cs="Arial"/>
                <w:kern w:val="0"/>
                <w:sz w:val="20"/>
              </w:rPr>
            </w:pPr>
            <w:r w:rsidRPr="006E311B">
              <w:rPr>
                <w:rFonts w:ascii="Arial" w:hAnsi="Arial" w:cs="Arial"/>
                <w:kern w:val="0"/>
                <w:sz w:val="20"/>
              </w:rPr>
              <w:t>Innovative MHSA Funds</w:t>
            </w:r>
          </w:p>
        </w:tc>
        <w:tc>
          <w:tcPr>
            <w:tcW w:w="1866" w:type="dxa"/>
            <w:tcBorders>
              <w:top w:val="nil"/>
              <w:left w:val="nil"/>
              <w:bottom w:val="single" w:sz="8" w:space="0" w:color="auto"/>
              <w:right w:val="single" w:sz="8" w:space="0" w:color="auto"/>
            </w:tcBorders>
            <w:shd w:val="clear" w:color="auto" w:fill="auto"/>
            <w:vAlign w:val="center"/>
            <w:hideMark/>
          </w:tcPr>
          <w:p w14:paraId="676A4EC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$860,548 </w:t>
            </w:r>
          </w:p>
        </w:tc>
        <w:tc>
          <w:tcPr>
            <w:tcW w:w="1866" w:type="dxa"/>
            <w:tcBorders>
              <w:top w:val="nil"/>
              <w:left w:val="nil"/>
              <w:bottom w:val="single" w:sz="8" w:space="0" w:color="auto"/>
              <w:right w:val="single" w:sz="8" w:space="0" w:color="auto"/>
            </w:tcBorders>
            <w:shd w:val="clear" w:color="auto" w:fill="auto"/>
            <w:vAlign w:val="center"/>
            <w:hideMark/>
          </w:tcPr>
          <w:p w14:paraId="745D16BC"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$819,387 </w:t>
            </w:r>
          </w:p>
        </w:tc>
        <w:tc>
          <w:tcPr>
            <w:tcW w:w="1866" w:type="dxa"/>
            <w:tcBorders>
              <w:top w:val="nil"/>
              <w:left w:val="nil"/>
              <w:bottom w:val="single" w:sz="8" w:space="0" w:color="auto"/>
              <w:right w:val="single" w:sz="8" w:space="0" w:color="auto"/>
            </w:tcBorders>
            <w:shd w:val="clear" w:color="auto" w:fill="auto"/>
            <w:vAlign w:val="center"/>
            <w:hideMark/>
          </w:tcPr>
          <w:p w14:paraId="323E207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$907,442 </w:t>
            </w:r>
          </w:p>
        </w:tc>
        <w:tc>
          <w:tcPr>
            <w:tcW w:w="1866" w:type="dxa"/>
            <w:tcBorders>
              <w:top w:val="nil"/>
              <w:left w:val="nil"/>
              <w:bottom w:val="single" w:sz="8" w:space="0" w:color="auto"/>
              <w:right w:val="single" w:sz="8" w:space="0" w:color="auto"/>
            </w:tcBorders>
            <w:shd w:val="clear" w:color="auto" w:fill="auto"/>
            <w:vAlign w:val="center"/>
            <w:hideMark/>
          </w:tcPr>
          <w:p w14:paraId="1470139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2,587,377 </w:t>
            </w:r>
          </w:p>
        </w:tc>
      </w:tr>
      <w:tr w:rsidR="006E311B" w:rsidRPr="006E311B" w14:paraId="2684F345"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1E6C7ED3"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2</w:t>
            </w:r>
          </w:p>
        </w:tc>
        <w:tc>
          <w:tcPr>
            <w:tcW w:w="1866" w:type="dxa"/>
            <w:tcBorders>
              <w:top w:val="nil"/>
              <w:left w:val="nil"/>
              <w:bottom w:val="single" w:sz="8" w:space="0" w:color="auto"/>
              <w:right w:val="single" w:sz="8" w:space="0" w:color="auto"/>
            </w:tcBorders>
            <w:shd w:val="clear" w:color="auto" w:fill="auto"/>
            <w:vAlign w:val="center"/>
            <w:hideMark/>
          </w:tcPr>
          <w:p w14:paraId="434A15F5" w14:textId="77777777" w:rsidR="006E311B" w:rsidRPr="006E311B" w:rsidRDefault="006E311B" w:rsidP="006E311B">
            <w:pPr>
              <w:rPr>
                <w:rFonts w:ascii="Arial" w:hAnsi="Arial" w:cs="Arial"/>
                <w:kern w:val="0"/>
                <w:sz w:val="20"/>
              </w:rPr>
            </w:pPr>
            <w:r w:rsidRPr="006E311B">
              <w:rPr>
                <w:rFonts w:ascii="Arial" w:hAnsi="Arial" w:cs="Arial"/>
                <w:kern w:val="0"/>
                <w:sz w:val="20"/>
              </w:rPr>
              <w:t>Federal Financial Participation</w:t>
            </w:r>
          </w:p>
        </w:tc>
        <w:tc>
          <w:tcPr>
            <w:tcW w:w="1866" w:type="dxa"/>
            <w:tcBorders>
              <w:top w:val="nil"/>
              <w:left w:val="nil"/>
              <w:bottom w:val="single" w:sz="8" w:space="0" w:color="auto"/>
              <w:right w:val="single" w:sz="8" w:space="0" w:color="auto"/>
            </w:tcBorders>
            <w:shd w:val="clear" w:color="auto" w:fill="auto"/>
            <w:vAlign w:val="center"/>
            <w:hideMark/>
          </w:tcPr>
          <w:p w14:paraId="0C391F6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0676DCF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1907665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BEEE2F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6A9AEB85"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5756EF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3</w:t>
            </w:r>
          </w:p>
        </w:tc>
        <w:tc>
          <w:tcPr>
            <w:tcW w:w="1866" w:type="dxa"/>
            <w:tcBorders>
              <w:top w:val="nil"/>
              <w:left w:val="nil"/>
              <w:bottom w:val="single" w:sz="8" w:space="0" w:color="auto"/>
              <w:right w:val="single" w:sz="8" w:space="0" w:color="auto"/>
            </w:tcBorders>
            <w:shd w:val="clear" w:color="auto" w:fill="auto"/>
            <w:vAlign w:val="center"/>
            <w:hideMark/>
          </w:tcPr>
          <w:p w14:paraId="152FC059" w14:textId="77777777" w:rsidR="006E311B" w:rsidRPr="006E311B" w:rsidRDefault="006E311B" w:rsidP="006E311B">
            <w:pPr>
              <w:rPr>
                <w:rFonts w:ascii="Arial" w:hAnsi="Arial" w:cs="Arial"/>
                <w:kern w:val="0"/>
                <w:sz w:val="20"/>
              </w:rPr>
            </w:pPr>
            <w:r w:rsidRPr="006E311B">
              <w:rPr>
                <w:rFonts w:ascii="Arial" w:hAnsi="Arial" w:cs="Arial"/>
                <w:kern w:val="0"/>
                <w:sz w:val="20"/>
              </w:rPr>
              <w:t>1991 Realignment</w:t>
            </w:r>
          </w:p>
        </w:tc>
        <w:tc>
          <w:tcPr>
            <w:tcW w:w="1866" w:type="dxa"/>
            <w:tcBorders>
              <w:top w:val="nil"/>
              <w:left w:val="nil"/>
              <w:bottom w:val="single" w:sz="8" w:space="0" w:color="auto"/>
              <w:right w:val="single" w:sz="8" w:space="0" w:color="auto"/>
            </w:tcBorders>
            <w:shd w:val="clear" w:color="auto" w:fill="auto"/>
            <w:vAlign w:val="center"/>
            <w:hideMark/>
          </w:tcPr>
          <w:p w14:paraId="63F2C10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72E48B00"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4B56E32"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7F513CEA"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1AC3819C"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44A39BD"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4</w:t>
            </w:r>
          </w:p>
        </w:tc>
        <w:tc>
          <w:tcPr>
            <w:tcW w:w="1866" w:type="dxa"/>
            <w:tcBorders>
              <w:top w:val="nil"/>
              <w:left w:val="nil"/>
              <w:bottom w:val="single" w:sz="8" w:space="0" w:color="auto"/>
              <w:right w:val="single" w:sz="8" w:space="0" w:color="auto"/>
            </w:tcBorders>
            <w:shd w:val="clear" w:color="auto" w:fill="auto"/>
            <w:vAlign w:val="center"/>
            <w:hideMark/>
          </w:tcPr>
          <w:p w14:paraId="3E95DB21" w14:textId="77777777" w:rsidR="006E311B" w:rsidRPr="006E311B" w:rsidRDefault="006E311B" w:rsidP="006E311B">
            <w:pPr>
              <w:rPr>
                <w:rFonts w:ascii="Arial" w:hAnsi="Arial" w:cs="Arial"/>
                <w:kern w:val="0"/>
                <w:sz w:val="20"/>
              </w:rPr>
            </w:pPr>
            <w:r w:rsidRPr="006E311B">
              <w:rPr>
                <w:rFonts w:ascii="Arial" w:hAnsi="Arial" w:cs="Arial"/>
                <w:kern w:val="0"/>
                <w:sz w:val="20"/>
              </w:rPr>
              <w:t>Behavioral Health Subaccount</w:t>
            </w:r>
          </w:p>
        </w:tc>
        <w:tc>
          <w:tcPr>
            <w:tcW w:w="1866" w:type="dxa"/>
            <w:tcBorders>
              <w:top w:val="nil"/>
              <w:left w:val="nil"/>
              <w:bottom w:val="single" w:sz="8" w:space="0" w:color="auto"/>
              <w:right w:val="single" w:sz="8" w:space="0" w:color="auto"/>
            </w:tcBorders>
            <w:shd w:val="clear" w:color="auto" w:fill="auto"/>
            <w:vAlign w:val="center"/>
            <w:hideMark/>
          </w:tcPr>
          <w:p w14:paraId="1604682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21CF1A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6B7001DD"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30465D5"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02C2D451"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5950005B" w14:textId="77777777" w:rsidR="006E311B" w:rsidRPr="006E311B" w:rsidRDefault="006E311B" w:rsidP="006E311B">
            <w:pPr>
              <w:jc w:val="right"/>
              <w:rPr>
                <w:rFonts w:ascii="Arial" w:hAnsi="Arial" w:cs="Arial"/>
                <w:kern w:val="0"/>
                <w:sz w:val="20"/>
              </w:rPr>
            </w:pPr>
            <w:r w:rsidRPr="006E311B">
              <w:rPr>
                <w:rFonts w:ascii="Arial" w:hAnsi="Arial" w:cs="Arial"/>
                <w:kern w:val="0"/>
                <w:sz w:val="20"/>
              </w:rPr>
              <w:t>5</w:t>
            </w:r>
          </w:p>
        </w:tc>
        <w:tc>
          <w:tcPr>
            <w:tcW w:w="1866" w:type="dxa"/>
            <w:tcBorders>
              <w:top w:val="nil"/>
              <w:left w:val="nil"/>
              <w:bottom w:val="single" w:sz="8" w:space="0" w:color="auto"/>
              <w:right w:val="single" w:sz="8" w:space="0" w:color="auto"/>
            </w:tcBorders>
            <w:shd w:val="clear" w:color="auto" w:fill="auto"/>
            <w:vAlign w:val="center"/>
            <w:hideMark/>
          </w:tcPr>
          <w:p w14:paraId="6D2A9639" w14:textId="77777777" w:rsidR="006E311B" w:rsidRPr="006E311B" w:rsidRDefault="006E311B" w:rsidP="006E311B">
            <w:pPr>
              <w:rPr>
                <w:rFonts w:ascii="Arial" w:hAnsi="Arial" w:cs="Arial"/>
                <w:kern w:val="0"/>
                <w:sz w:val="20"/>
              </w:rPr>
            </w:pPr>
            <w:r w:rsidRPr="006E311B">
              <w:rPr>
                <w:rFonts w:ascii="Arial" w:hAnsi="Arial" w:cs="Arial"/>
                <w:kern w:val="0"/>
                <w:sz w:val="20"/>
              </w:rPr>
              <w:t>Other funding*</w:t>
            </w:r>
          </w:p>
        </w:tc>
        <w:tc>
          <w:tcPr>
            <w:tcW w:w="1866" w:type="dxa"/>
            <w:tcBorders>
              <w:top w:val="nil"/>
              <w:left w:val="nil"/>
              <w:bottom w:val="single" w:sz="8" w:space="0" w:color="auto"/>
              <w:right w:val="single" w:sz="8" w:space="0" w:color="auto"/>
            </w:tcBorders>
            <w:shd w:val="clear" w:color="auto" w:fill="auto"/>
            <w:vAlign w:val="center"/>
            <w:hideMark/>
          </w:tcPr>
          <w:p w14:paraId="15D1E98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0F83A8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DE940A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8612B31"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471F8D73" w14:textId="77777777" w:rsidTr="006E311B">
        <w:trPr>
          <w:trHeight w:val="519"/>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0757CEEB" w14:textId="77777777" w:rsidR="006E311B" w:rsidRPr="006E311B" w:rsidRDefault="006E311B" w:rsidP="006E311B">
            <w:pPr>
              <w:jc w:val="right"/>
              <w:rPr>
                <w:rFonts w:ascii="Arial" w:hAnsi="Arial" w:cs="Arial"/>
                <w:b/>
                <w:bCs/>
                <w:kern w:val="0"/>
                <w:sz w:val="20"/>
              </w:rPr>
            </w:pPr>
            <w:r w:rsidRPr="006E311B">
              <w:rPr>
                <w:rFonts w:ascii="Arial" w:hAnsi="Arial" w:cs="Arial"/>
                <w:b/>
                <w:bCs/>
                <w:kern w:val="0"/>
                <w:sz w:val="20"/>
              </w:rPr>
              <w:t>6</w:t>
            </w:r>
          </w:p>
        </w:tc>
        <w:tc>
          <w:tcPr>
            <w:tcW w:w="1866" w:type="dxa"/>
            <w:tcBorders>
              <w:top w:val="nil"/>
              <w:left w:val="nil"/>
              <w:bottom w:val="single" w:sz="8" w:space="0" w:color="auto"/>
              <w:right w:val="single" w:sz="8" w:space="0" w:color="auto"/>
            </w:tcBorders>
            <w:shd w:val="clear" w:color="auto" w:fill="auto"/>
            <w:vAlign w:val="center"/>
            <w:hideMark/>
          </w:tcPr>
          <w:p w14:paraId="4EA9B649"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Total Proposed Expenditures</w:t>
            </w:r>
          </w:p>
        </w:tc>
        <w:tc>
          <w:tcPr>
            <w:tcW w:w="1866" w:type="dxa"/>
            <w:tcBorders>
              <w:top w:val="nil"/>
              <w:left w:val="nil"/>
              <w:bottom w:val="single" w:sz="8" w:space="0" w:color="auto"/>
              <w:right w:val="single" w:sz="8" w:space="0" w:color="auto"/>
            </w:tcBorders>
            <w:shd w:val="clear" w:color="auto" w:fill="auto"/>
            <w:vAlign w:val="center"/>
            <w:hideMark/>
          </w:tcPr>
          <w:p w14:paraId="5FC2DFBB"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$860,548 </w:t>
            </w:r>
          </w:p>
        </w:tc>
        <w:tc>
          <w:tcPr>
            <w:tcW w:w="1866" w:type="dxa"/>
            <w:tcBorders>
              <w:top w:val="nil"/>
              <w:left w:val="nil"/>
              <w:bottom w:val="single" w:sz="8" w:space="0" w:color="auto"/>
              <w:right w:val="single" w:sz="8" w:space="0" w:color="auto"/>
            </w:tcBorders>
            <w:shd w:val="clear" w:color="auto" w:fill="auto"/>
            <w:vAlign w:val="center"/>
            <w:hideMark/>
          </w:tcPr>
          <w:p w14:paraId="520DF5F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$819,387 </w:t>
            </w:r>
          </w:p>
        </w:tc>
        <w:tc>
          <w:tcPr>
            <w:tcW w:w="1866" w:type="dxa"/>
            <w:tcBorders>
              <w:top w:val="nil"/>
              <w:left w:val="nil"/>
              <w:bottom w:val="single" w:sz="8" w:space="0" w:color="auto"/>
              <w:right w:val="single" w:sz="8" w:space="0" w:color="auto"/>
            </w:tcBorders>
            <w:shd w:val="clear" w:color="auto" w:fill="auto"/>
            <w:vAlign w:val="center"/>
            <w:hideMark/>
          </w:tcPr>
          <w:p w14:paraId="7CA1767E"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$907,442 </w:t>
            </w:r>
          </w:p>
        </w:tc>
        <w:tc>
          <w:tcPr>
            <w:tcW w:w="1866" w:type="dxa"/>
            <w:tcBorders>
              <w:top w:val="nil"/>
              <w:left w:val="nil"/>
              <w:bottom w:val="single" w:sz="8" w:space="0" w:color="auto"/>
              <w:right w:val="single" w:sz="8" w:space="0" w:color="auto"/>
            </w:tcBorders>
            <w:shd w:val="clear" w:color="auto" w:fill="auto"/>
            <w:vAlign w:val="center"/>
            <w:hideMark/>
          </w:tcPr>
          <w:p w14:paraId="594BAC58"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xml:space="preserve"> $                  2,587,377 </w:t>
            </w:r>
          </w:p>
        </w:tc>
      </w:tr>
      <w:tr w:rsidR="006E311B" w:rsidRPr="006E311B" w14:paraId="608FEE8B" w14:textId="77777777" w:rsidTr="006E311B">
        <w:trPr>
          <w:trHeight w:val="311"/>
        </w:trPr>
        <w:tc>
          <w:tcPr>
            <w:tcW w:w="925" w:type="dxa"/>
            <w:tcBorders>
              <w:top w:val="nil"/>
              <w:left w:val="single" w:sz="8" w:space="0" w:color="auto"/>
              <w:bottom w:val="single" w:sz="8" w:space="0" w:color="auto"/>
              <w:right w:val="single" w:sz="8" w:space="0" w:color="auto"/>
            </w:tcBorders>
            <w:shd w:val="clear" w:color="auto" w:fill="auto"/>
            <w:vAlign w:val="center"/>
            <w:hideMark/>
          </w:tcPr>
          <w:p w14:paraId="20825AAF"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43DDA040" w14:textId="77777777" w:rsidR="006E311B" w:rsidRPr="006E311B" w:rsidRDefault="006E311B" w:rsidP="006E311B">
            <w:pP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28598554"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0D5CA556"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63F8219"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c>
          <w:tcPr>
            <w:tcW w:w="1866" w:type="dxa"/>
            <w:tcBorders>
              <w:top w:val="nil"/>
              <w:left w:val="nil"/>
              <w:bottom w:val="single" w:sz="8" w:space="0" w:color="auto"/>
              <w:right w:val="single" w:sz="8" w:space="0" w:color="auto"/>
            </w:tcBorders>
            <w:shd w:val="clear" w:color="auto" w:fill="auto"/>
            <w:vAlign w:val="center"/>
            <w:hideMark/>
          </w:tcPr>
          <w:p w14:paraId="3D6ED937" w14:textId="77777777" w:rsidR="006E311B" w:rsidRPr="006E311B" w:rsidRDefault="006E311B" w:rsidP="006E311B">
            <w:pPr>
              <w:jc w:val="center"/>
              <w:rPr>
                <w:rFonts w:ascii="Arial" w:hAnsi="Arial" w:cs="Arial"/>
                <w:b/>
                <w:bCs/>
                <w:kern w:val="0"/>
                <w:sz w:val="20"/>
              </w:rPr>
            </w:pPr>
            <w:r w:rsidRPr="006E311B">
              <w:rPr>
                <w:rFonts w:ascii="Arial" w:hAnsi="Arial" w:cs="Arial"/>
                <w:b/>
                <w:bCs/>
                <w:kern w:val="0"/>
                <w:sz w:val="20"/>
              </w:rPr>
              <w:t> </w:t>
            </w:r>
          </w:p>
        </w:tc>
      </w:tr>
      <w:tr w:rsidR="006E311B" w:rsidRPr="006E311B" w14:paraId="1BAE0B3F" w14:textId="77777777" w:rsidTr="006E311B">
        <w:trPr>
          <w:trHeight w:val="311"/>
        </w:trPr>
        <w:tc>
          <w:tcPr>
            <w:tcW w:w="102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CBF22FD" w14:textId="77777777" w:rsidR="006E311B" w:rsidRPr="006E311B" w:rsidRDefault="006E311B" w:rsidP="006E311B">
            <w:pPr>
              <w:rPr>
                <w:rFonts w:cs="Calibri"/>
                <w:kern w:val="0"/>
                <w:szCs w:val="22"/>
              </w:rPr>
            </w:pPr>
            <w:r w:rsidRPr="006E311B">
              <w:rPr>
                <w:rFonts w:cs="Calibri"/>
                <w:kern w:val="0"/>
                <w:szCs w:val="22"/>
              </w:rPr>
              <w:t>*If “Other funding” is included, please explain.</w:t>
            </w:r>
          </w:p>
        </w:tc>
      </w:tr>
    </w:tbl>
    <w:p w14:paraId="394D4132" w14:textId="77777777" w:rsidR="00FB2992" w:rsidRDefault="00FB2992" w:rsidP="007D7AC5">
      <w:pPr>
        <w:rPr>
          <w:rFonts w:ascii="Arial" w:hAnsi="Arial" w:cs="Arial"/>
          <w:sz w:val="24"/>
          <w:szCs w:val="24"/>
        </w:rPr>
      </w:pPr>
    </w:p>
    <w:p w14:paraId="7C59B6B4" w14:textId="77777777" w:rsidR="00FB2992" w:rsidRDefault="00FB2992" w:rsidP="007D7AC5">
      <w:pPr>
        <w:rPr>
          <w:rFonts w:ascii="Arial" w:hAnsi="Arial" w:cs="Arial"/>
          <w:sz w:val="24"/>
          <w:szCs w:val="24"/>
        </w:rPr>
      </w:pPr>
    </w:p>
    <w:p w14:paraId="142F0AEE" w14:textId="77777777" w:rsidR="00FB2992" w:rsidRDefault="00FB2992" w:rsidP="00FB2992">
      <w:pPr>
        <w:jc w:val="center"/>
        <w:rPr>
          <w:b/>
          <w:bCs/>
          <w:u w:val="single"/>
        </w:rPr>
      </w:pPr>
      <w:r w:rsidRPr="00782FA9">
        <w:rPr>
          <w:b/>
          <w:bCs/>
          <w:u w:val="single"/>
        </w:rPr>
        <w:t>The Veteran Mentorship Project</w:t>
      </w:r>
      <w:r>
        <w:rPr>
          <w:b/>
          <w:bCs/>
          <w:u w:val="single"/>
        </w:rPr>
        <w:t xml:space="preserve"> </w:t>
      </w:r>
    </w:p>
    <w:p w14:paraId="6BC3161D" w14:textId="77777777" w:rsidR="00FB2992" w:rsidRDefault="00FB2992" w:rsidP="00FB2992">
      <w:pPr>
        <w:jc w:val="center"/>
        <w:rPr>
          <w:b/>
          <w:bCs/>
          <w:u w:val="single"/>
        </w:rPr>
      </w:pPr>
      <w:r>
        <w:rPr>
          <w:b/>
          <w:bCs/>
          <w:u w:val="single"/>
        </w:rPr>
        <w:t>Public Comments</w:t>
      </w:r>
    </w:p>
    <w:p w14:paraId="36344594" w14:textId="77777777" w:rsidR="00FB2992" w:rsidRDefault="00FB2992" w:rsidP="00FB2992">
      <w:pPr>
        <w:rPr>
          <w:b/>
          <w:bCs/>
          <w:u w:val="single"/>
        </w:rPr>
      </w:pPr>
    </w:p>
    <w:p w14:paraId="0E5E201A" w14:textId="77777777" w:rsidR="00FB2992" w:rsidRDefault="00FB2992" w:rsidP="00FB2992">
      <w:r>
        <w:t>Dates of Public Posting dates: 11/18/2024 – 12/16/2024</w:t>
      </w:r>
    </w:p>
    <w:p w14:paraId="4C02370C" w14:textId="77777777" w:rsidR="00FB2992" w:rsidRDefault="00FB2992" w:rsidP="00FB2992"/>
    <w:p w14:paraId="0C06AAA5" w14:textId="77777777" w:rsidR="00FB2992" w:rsidRDefault="00FB2992" w:rsidP="00FB2992"/>
    <w:p w14:paraId="76CD22E7" w14:textId="77777777" w:rsidR="00FB2992" w:rsidRPr="00D52056" w:rsidRDefault="00FB2992" w:rsidP="00FB2992">
      <w:pPr>
        <w:rPr>
          <w:i/>
          <w:iCs/>
        </w:rPr>
      </w:pPr>
      <w:r w:rsidRPr="00D52056">
        <w:rPr>
          <w:i/>
          <w:iCs/>
        </w:rPr>
        <w:t>Public Hearing comments:12/16/2024</w:t>
      </w:r>
    </w:p>
    <w:p w14:paraId="36C0E324" w14:textId="77777777" w:rsidR="00FB2992" w:rsidRDefault="00FB2992" w:rsidP="00FB2992"/>
    <w:p w14:paraId="20D6B339" w14:textId="77777777" w:rsidR="00FB2992" w:rsidRDefault="00FB2992" w:rsidP="00FB2992">
      <w:pPr>
        <w:pStyle w:val="ListParagraph"/>
        <w:numPr>
          <w:ilvl w:val="0"/>
          <w:numId w:val="43"/>
        </w:numPr>
      </w:pPr>
      <w:r>
        <w:t>I very much agree with this project and am excited to see how it will help the veteran community.</w:t>
      </w:r>
    </w:p>
    <w:p w14:paraId="67A64EB2" w14:textId="77777777" w:rsidR="00FB2992" w:rsidRDefault="00FB2992" w:rsidP="00FB2992">
      <w:pPr>
        <w:pStyle w:val="ListParagraph"/>
      </w:pPr>
      <w:r>
        <w:t xml:space="preserve">-Genevive </w:t>
      </w:r>
    </w:p>
    <w:p w14:paraId="7225FD52" w14:textId="77777777" w:rsidR="00FB2992" w:rsidRDefault="00FB2992" w:rsidP="00FB2992"/>
    <w:p w14:paraId="367419E4" w14:textId="77777777" w:rsidR="00FB2992" w:rsidRPr="00782FA9" w:rsidRDefault="00FB2992" w:rsidP="00FB2992">
      <w:r>
        <w:t>The following comments were submitted via email:</w:t>
      </w:r>
    </w:p>
    <w:p w14:paraId="1F121746" w14:textId="77777777" w:rsidR="00FB2992" w:rsidRDefault="00FB2992" w:rsidP="00FB2992"/>
    <w:p w14:paraId="14138AEF" w14:textId="77777777" w:rsidR="00FB2992" w:rsidRDefault="00FB2992" w:rsidP="00FB2992">
      <w:pPr>
        <w:pStyle w:val="ListParagraph"/>
        <w:numPr>
          <w:ilvl w:val="0"/>
          <w:numId w:val="42"/>
        </w:numPr>
      </w:pPr>
      <w:r>
        <w:t>To whom it may concern, I used to work in Ventura County doing outreach for homeless veterans and I crossed paths with James, the founder of the Veteran Mentor Project and their resources were valuable to my clients on several occasions. I highly support the work they do.</w:t>
      </w:r>
    </w:p>
    <w:p w14:paraId="4CC5B6A2" w14:textId="77777777" w:rsidR="00FB2992" w:rsidRDefault="00FB2992" w:rsidP="00FB2992">
      <w:pPr>
        <w:pStyle w:val="ListParagraph"/>
      </w:pPr>
      <w:r>
        <w:t>-Rafael</w:t>
      </w:r>
    </w:p>
    <w:p w14:paraId="57FC4D73" w14:textId="77777777" w:rsidR="00FB2992" w:rsidRDefault="00FB2992" w:rsidP="00FB2992">
      <w:pPr>
        <w:pStyle w:val="ListParagraph"/>
      </w:pPr>
    </w:p>
    <w:p w14:paraId="05342480" w14:textId="77777777" w:rsidR="00FB2992" w:rsidRPr="00B603A0" w:rsidRDefault="00FB2992" w:rsidP="00FB2992">
      <w:pPr>
        <w:pStyle w:val="ListParagraph"/>
        <w:numPr>
          <w:ilvl w:val="0"/>
          <w:numId w:val="42"/>
        </w:numPr>
        <w:rPr>
          <w:rFonts w:cs="Calibri"/>
        </w:rPr>
      </w:pPr>
      <w:r w:rsidRPr="00B603A0">
        <w:rPr>
          <w:rFonts w:cs="Calibri"/>
        </w:rPr>
        <w:t xml:space="preserve">The Veteran Mentor Project holds the promise of providing individualized, responsive support for the veterans it serves. The project acknowledges that different individuals may benefit from a variety of resources and looks to identify partnering programs that offer specific, relevant value.  And the assessment of needs along five pillars and tiers of support allows for the individualization geared toward promoting success for those it serves. As this application states, “Mentorship programs have also been linked to having several mental health benefits including </w:t>
      </w:r>
      <w:r w:rsidRPr="00B603A0">
        <w:rPr>
          <w:rFonts w:cs="Calibri"/>
        </w:rPr>
        <w:lastRenderedPageBreak/>
        <w:t>increased confidence, improved self-esteem, low levels of anxiety, reduced isolation, and encouragement to mentees (</w:t>
      </w:r>
      <w:hyperlink r:id="rId12" w:tooltip="Protected by Check Point: http://mentoringcomplete.com" w:history="1">
        <w:r w:rsidRPr="00B603A0">
          <w:rPr>
            <w:rStyle w:val="Hyperlink"/>
            <w:rFonts w:cs="Calibri"/>
          </w:rPr>
          <w:t>mentoringcomplete.com</w:t>
        </w:r>
      </w:hyperlink>
      <w:r w:rsidRPr="00B603A0">
        <w:rPr>
          <w:rFonts w:cs="Calibri"/>
        </w:rPr>
        <w:t>). Having a veteran as a mentor who is aware of the challenges of transitioning to civilian life provides comfort and a sense of understanding of the transition the mentee is facing. “For the reasons described above, I’d be excited to see the Veteran Mentor Project gain the support it needs to stand up this innovative program.   </w:t>
      </w:r>
    </w:p>
    <w:p w14:paraId="3C68EF4F" w14:textId="77777777" w:rsidR="00FB2992" w:rsidRDefault="00FB2992" w:rsidP="00FB2992">
      <w:pPr>
        <w:pStyle w:val="ListParagraph"/>
        <w:rPr>
          <w:rFonts w:cs="Calibri"/>
        </w:rPr>
      </w:pPr>
      <w:r>
        <w:rPr>
          <w:rFonts w:cs="Calibri"/>
        </w:rPr>
        <w:t>-</w:t>
      </w:r>
      <w:r w:rsidRPr="00B603A0">
        <w:rPr>
          <w:rFonts w:cs="Calibri"/>
        </w:rPr>
        <w:t>Dr. Shauna Springer</w:t>
      </w:r>
    </w:p>
    <w:p w14:paraId="20B17501" w14:textId="77777777" w:rsidR="00FB2992" w:rsidRPr="00B603A0" w:rsidRDefault="00FB2992" w:rsidP="00FB2992">
      <w:pPr>
        <w:pStyle w:val="ListParagraph"/>
        <w:rPr>
          <w:rFonts w:cs="Calibri"/>
        </w:rPr>
      </w:pPr>
    </w:p>
    <w:p w14:paraId="52E26FE5" w14:textId="519BD42F" w:rsidR="00FB2992" w:rsidRDefault="00FB2992" w:rsidP="00FB2992">
      <w:pPr>
        <w:pStyle w:val="PlainText"/>
        <w:numPr>
          <w:ilvl w:val="0"/>
          <w:numId w:val="42"/>
        </w:numPr>
      </w:pPr>
      <w:r>
        <w:t>I support the proposal for the Veteran Mentor Project, Inc. that supports Veterans and First Responders transitioning from service. I believe the services that the VMPI will provide is crucial to those transitioning, their families, and our community. They have served our communities, and our nation let us now serve them.</w:t>
      </w:r>
    </w:p>
    <w:p w14:paraId="53EB7770" w14:textId="77777777" w:rsidR="00FB2992" w:rsidRDefault="00FB2992" w:rsidP="00FB2992">
      <w:pPr>
        <w:pStyle w:val="PlainText"/>
        <w:ind w:left="720"/>
      </w:pPr>
      <w:r>
        <w:t>-April L. Espinoza</w:t>
      </w:r>
    </w:p>
    <w:p w14:paraId="0B51D5F6" w14:textId="77777777" w:rsidR="00FB2992" w:rsidRDefault="00FB2992" w:rsidP="00FB2992">
      <w:pPr>
        <w:pStyle w:val="PlainText"/>
        <w:ind w:left="720"/>
      </w:pPr>
    </w:p>
    <w:p w14:paraId="5D8A02C6" w14:textId="77777777" w:rsidR="00FB2992" w:rsidRDefault="00FB2992" w:rsidP="00FB2992">
      <w:pPr>
        <w:pStyle w:val="PlainText"/>
        <w:numPr>
          <w:ilvl w:val="0"/>
          <w:numId w:val="42"/>
        </w:numPr>
      </w:pPr>
      <w:r>
        <w:t xml:space="preserve">I would like to give a big THANK YOU to this program and my mentor James Espinoza for all the time and energy he has put into me. Mr. Espinoza was there when I was shattered, lost and at my lowest point after my service in the US Navy. No one really talks about the struggles of transitioning from military to civilian. Those that do talk about it don't really go into depth on how difficult and isolating it can be. Even though friends and family want to help, there's nothing like advice or guidance from someone who's gone through the exact transition you are going into. I was going through a hard time mentally trying to get myself situated. Through their guidance, patience, and tools my transition from military to civilian was smoother than what it would have been on my own. This helped with the direction I wanted to pursue in life, which is law enforcement. I am proudly severing as a Federal Police </w:t>
      </w:r>
      <w:proofErr w:type="gramStart"/>
      <w:r>
        <w:t>Officer</w:t>
      </w:r>
      <w:proofErr w:type="gramEnd"/>
      <w:r>
        <w:t xml:space="preserve"> and I don't think I could have done any of that without their help. The amount of communication he put into me has really helped me gain trust and transition back into civilian society. I'm currently in a great place mentally and physically and cannot wait to progress more in my life. I do not think this program is talked about enough. I think this program should be able to reach thousands of other veterans just like me and help them with anything they're going through.</w:t>
      </w:r>
    </w:p>
    <w:p w14:paraId="12995FEB" w14:textId="77777777" w:rsidR="00FB2992" w:rsidRDefault="00FB2992" w:rsidP="00FB2992">
      <w:pPr>
        <w:pStyle w:val="PlainText"/>
        <w:ind w:left="720"/>
      </w:pPr>
      <w:r>
        <w:t>-Christian D Soriano</w:t>
      </w:r>
    </w:p>
    <w:p w14:paraId="370D062C" w14:textId="77777777" w:rsidR="00FB2992" w:rsidRDefault="00FB2992" w:rsidP="00FB2992">
      <w:pPr>
        <w:pStyle w:val="PlainText"/>
        <w:ind w:left="720"/>
      </w:pPr>
    </w:p>
    <w:p w14:paraId="210162C2" w14:textId="26FD5C39" w:rsidR="00FB2992" w:rsidRDefault="00FB2992" w:rsidP="00FB2992">
      <w:pPr>
        <w:pStyle w:val="ListParagraph"/>
        <w:numPr>
          <w:ilvl w:val="0"/>
          <w:numId w:val="42"/>
        </w:numPr>
      </w:pPr>
      <w:r>
        <w:t>I am a veteran and first responder and believe this program is beneficial for both.  Furthermore, there are no transition services for first responders, so this is a benefit as well.</w:t>
      </w:r>
    </w:p>
    <w:p w14:paraId="4D3682A5" w14:textId="77777777" w:rsidR="00FB2992" w:rsidRDefault="00FB2992" w:rsidP="00FB2992">
      <w:pPr>
        <w:pStyle w:val="ListParagraph"/>
      </w:pPr>
      <w:r>
        <w:t>-Shawn</w:t>
      </w:r>
    </w:p>
    <w:p w14:paraId="07829461" w14:textId="77777777" w:rsidR="00FB2992" w:rsidRDefault="00FB2992" w:rsidP="00FB2992">
      <w:pPr>
        <w:pStyle w:val="ListParagraph"/>
      </w:pPr>
    </w:p>
    <w:p w14:paraId="3F3EC96F" w14:textId="0955EF75" w:rsidR="00FB2992" w:rsidRDefault="00FB2992" w:rsidP="00FB2992">
      <w:pPr>
        <w:pStyle w:val="ListParagraph"/>
        <w:numPr>
          <w:ilvl w:val="0"/>
          <w:numId w:val="42"/>
        </w:numPr>
        <w:spacing w:after="160" w:line="259" w:lineRule="auto"/>
      </w:pPr>
      <w:r>
        <w:t xml:space="preserve">I am writing in support of the Veteran Mentor Project in my personal capacity. There are two main reasons why I think this project should be given priority consideration and why I recommend it.  First, is the gap we have in this community to address Veterans and First Responders.  Second, is the person who will lead the project. Veterans and First Responders have a lot in common.  They work assignments oftentimes out of their own choosing, in hazardous conditions, with sides of society that don’t always appreciate them, and experience directly and/or vicariously trauma repeatedly at high levels.  Statistically these populations struggle with suicidal ideation, physical injuries, psychological injuries, substance use (legal and illegal) and work-related mental health disorders.  Their work often creates alienation with their own family because of their stress and being away for long shifts / deployments.  They work in military or para-military structures that overly micro-manage their work performance where there isn’t always a relief mechanism that other employees enjoy from a more traditional Human Resources Dept or Employee Assistance </w:t>
      </w:r>
      <w:r>
        <w:lastRenderedPageBreak/>
        <w:t>Program.  Matter of fact, asking for psychological help can tarnish one’s career advancements or worse, get them discharged / terminated from their employment.  You may tell yourself, “</w:t>
      </w:r>
      <w:r w:rsidRPr="00AE0F74">
        <w:rPr>
          <w:i/>
          <w:iCs/>
        </w:rPr>
        <w:t>But at least they get to retire earlier than the traditional employee</w:t>
      </w:r>
      <w:r>
        <w:t xml:space="preserve">.”  Retirement doesn’t always paint the rosy picture one would imagine if family stresses </w:t>
      </w:r>
      <w:proofErr w:type="gramStart"/>
      <w:r>
        <w:t>are</w:t>
      </w:r>
      <w:proofErr w:type="gramEnd"/>
      <w:r>
        <w:t xml:space="preserve"> present and if retirement income doesn’t support living in high-cost communities.  Also, many struggle being away from a job that brought a sense of fulfillment and self-worth. </w:t>
      </w:r>
      <w:proofErr w:type="gramStart"/>
      <w:r>
        <w:t>And,</w:t>
      </w:r>
      <w:proofErr w:type="gramEnd"/>
      <w:r>
        <w:t xml:space="preserve"> military and first responder cultures often distance themselves from former employees…it’s akin to the saying, “</w:t>
      </w:r>
      <w:r w:rsidRPr="00AE0F74">
        <w:rPr>
          <w:i/>
          <w:iCs/>
        </w:rPr>
        <w:t>you are either in or your out</w:t>
      </w:r>
      <w:r>
        <w:t>.” I also want to give my support to Mr. James Espinoza.  I have known James professionally and personally for over a decade.  I’m sure you have a copy of his resume handy, so I won’t bore you with his credentials and experience.  Bottomline, James has the ethics, the passion, and skillset to advance this project.  James holds true to every commitment I know he’s made, and he sees the mission out 110%.  This isn’t a man who gives up easily.  And he isn’t one of those kinds of people that says he knows it all.  He seeks out, listens, and contemplates a change in course when new information presents itself.  He welcomes diverse opinion and discussion. In summary, I wholeheartedly support this innovation.</w:t>
      </w:r>
    </w:p>
    <w:p w14:paraId="66C28AD4" w14:textId="77777777" w:rsidR="00FB2992" w:rsidRDefault="00FB2992" w:rsidP="00FB2992">
      <w:pPr>
        <w:pStyle w:val="ListParagraph"/>
      </w:pPr>
      <w:r>
        <w:t>-Scott Walker</w:t>
      </w:r>
    </w:p>
    <w:p w14:paraId="4A640EFA" w14:textId="77777777" w:rsidR="00FB2992" w:rsidRPr="008C3E0A" w:rsidRDefault="00FB2992" w:rsidP="00FB2992">
      <w:pPr>
        <w:pStyle w:val="ListParagraph"/>
      </w:pPr>
    </w:p>
    <w:p w14:paraId="5054C93F" w14:textId="1D3AE413" w:rsidR="00FB2992" w:rsidRDefault="00FB2992" w:rsidP="00FB2992">
      <w:pPr>
        <w:pStyle w:val="ListParagraph"/>
        <w:numPr>
          <w:ilvl w:val="0"/>
          <w:numId w:val="42"/>
        </w:numPr>
        <w:spacing w:after="160" w:line="259" w:lineRule="auto"/>
        <w:rPr>
          <w:rFonts w:cs="Calibri"/>
        </w:rPr>
      </w:pPr>
      <w:r w:rsidRPr="00AE0F74">
        <w:rPr>
          <w:rFonts w:cs="Calibri"/>
        </w:rPr>
        <w:t>As the veteran coordinator at Ventura College, I am writing to strongly support the Veteran Mentor Project (VMP), an innovative initiative that addresses critical gaps in veteran support services. From my professional perspective, I can clearly see the significant limitations we face as an educational institution in providing comprehensive support to veterans transitioning to civilian life. Our resources are constrained, and we consistently encounter challenges in fully supporting our veteran students' holistic needs. The VMP's approach focusing on the "five pillars of wellness" demonstrates a comprehensive understanding of veterans' complex transition challenges. By creating individualized plans, establishing strategic partnerships, and providing tiered support with peer mentorship, VMP offers the targeted, compassionate intervention our veterans desperately need. Currently, there are few efficient transition services for military personnel and first responders. Funding for the Veteran Mentor Project can help solidify their programming and create meaningful collaborative opportunities between community organizations and educational institutions like ours. I strongly endorse this initiative and believe it will make a significant difference in veterans' lives by bridging the support gaps that are currently unfulfilled. </w:t>
      </w:r>
    </w:p>
    <w:p w14:paraId="5FB954BF" w14:textId="6FED15F8" w:rsidR="00FB2992" w:rsidRDefault="00FB2992" w:rsidP="00FB2992">
      <w:pPr>
        <w:pStyle w:val="ListParagraph"/>
        <w:rPr>
          <w:rFonts w:cs="Calibri"/>
        </w:rPr>
      </w:pPr>
      <w:r>
        <w:rPr>
          <w:rFonts w:cs="Calibri"/>
        </w:rPr>
        <w:t>-</w:t>
      </w:r>
      <w:r w:rsidRPr="00AE0F74">
        <w:rPr>
          <w:rFonts w:cs="Calibri"/>
        </w:rPr>
        <w:t xml:space="preserve">Elizabeth </w:t>
      </w:r>
      <w:r>
        <w:rPr>
          <w:rFonts w:cs="Calibri"/>
        </w:rPr>
        <w:t>V.</w:t>
      </w:r>
    </w:p>
    <w:p w14:paraId="4FF08C3A" w14:textId="77777777" w:rsidR="00FB2992" w:rsidRDefault="00FB2992" w:rsidP="00FB2992">
      <w:pPr>
        <w:pStyle w:val="ListParagraph"/>
        <w:rPr>
          <w:rFonts w:cs="Calibri"/>
        </w:rPr>
      </w:pPr>
    </w:p>
    <w:p w14:paraId="63F4FB93" w14:textId="77777777" w:rsidR="00FB2992" w:rsidRDefault="00FB2992" w:rsidP="00FB2992">
      <w:pPr>
        <w:pStyle w:val="PlainText"/>
        <w:numPr>
          <w:ilvl w:val="0"/>
          <w:numId w:val="42"/>
        </w:numPr>
      </w:pPr>
      <w:r>
        <w:t>I concur and fully support the VMPI project.  As a veteran and honorably retired law enforcement professional, it is comforting to see these projects in place to benefit our public safety heroes.</w:t>
      </w:r>
    </w:p>
    <w:p w14:paraId="48642E96" w14:textId="77777777" w:rsidR="00FB2992" w:rsidRDefault="00FB2992" w:rsidP="00FB2992">
      <w:pPr>
        <w:pStyle w:val="ListParagraph"/>
        <w:spacing w:after="160" w:line="259" w:lineRule="auto"/>
      </w:pPr>
      <w:r>
        <w:t>We are familiar with the Veteran Mentor Project’s Innovation Grant proposal to MHSA to serve veterans and first responders and believe their proposal would tremendously benefit both the veteran and first responder community in Ventura. Suicide rates among veterans and first responders are typically 50% higher than the general population. Mentorship and innovative programs addressing mental health are not only necessary but critical to addressing the stigma around mental health. Please support this important project proposal.</w:t>
      </w:r>
    </w:p>
    <w:p w14:paraId="16F788E2" w14:textId="77777777" w:rsidR="00035B6C" w:rsidRDefault="00FB2992" w:rsidP="00035B6C">
      <w:pPr>
        <w:pStyle w:val="ListParagraph"/>
      </w:pPr>
      <w:r>
        <w:t>-Andy</w:t>
      </w:r>
    </w:p>
    <w:p w14:paraId="26551D6B" w14:textId="77777777" w:rsidR="00035B6C" w:rsidRDefault="00035B6C" w:rsidP="00035B6C">
      <w:pPr>
        <w:pStyle w:val="ListParagraph"/>
      </w:pPr>
    </w:p>
    <w:p w14:paraId="53CC08F7" w14:textId="314B06EA" w:rsidR="00035B6C" w:rsidRPr="00035B6C" w:rsidRDefault="00035B6C" w:rsidP="00035B6C">
      <w:pPr>
        <w:pStyle w:val="ListParagraph"/>
        <w:numPr>
          <w:ilvl w:val="0"/>
          <w:numId w:val="42"/>
        </w:numPr>
      </w:pPr>
      <w:r w:rsidRPr="00035B6C">
        <w:lastRenderedPageBreak/>
        <w:t xml:space="preserve">I believe in what this organization is doing for First Responders and our Veterans. There needs to be help available for transitioning to civilian life. I personally know two first responders who took their own life and I'm supportive of what James Espinoza is doing with the Veteran Mentor Project.  </w:t>
      </w:r>
    </w:p>
    <w:p w14:paraId="5580BC94" w14:textId="77777777" w:rsidR="00035B6C" w:rsidRPr="00035B6C" w:rsidRDefault="00035B6C" w:rsidP="00035B6C">
      <w:pPr>
        <w:pStyle w:val="ListParagraph"/>
      </w:pPr>
    </w:p>
    <w:p w14:paraId="46CF533B" w14:textId="0DA98509" w:rsidR="00035B6C" w:rsidRPr="00035B6C" w:rsidRDefault="00DC162A" w:rsidP="00035B6C">
      <w:pPr>
        <w:pStyle w:val="ListParagraph"/>
      </w:pPr>
      <w:r>
        <w:t>-</w:t>
      </w:r>
      <w:r w:rsidR="00035B6C" w:rsidRPr="00035B6C">
        <w:t xml:space="preserve">Abel Garcia </w:t>
      </w:r>
    </w:p>
    <w:p w14:paraId="1678AF47" w14:textId="77777777" w:rsidR="00035B6C" w:rsidRPr="008C3E0A" w:rsidRDefault="00035B6C" w:rsidP="00FB2992">
      <w:pPr>
        <w:pStyle w:val="ListParagraph"/>
      </w:pPr>
    </w:p>
    <w:p w14:paraId="560A9945" w14:textId="77777777" w:rsidR="00FB2992" w:rsidRDefault="00FB2992" w:rsidP="00FB2992"/>
    <w:p w14:paraId="6FA6DEEE" w14:textId="77777777" w:rsidR="00FB2992" w:rsidRDefault="00FB2992" w:rsidP="00FB2992">
      <w:pPr>
        <w:pStyle w:val="ListParagraph"/>
      </w:pPr>
    </w:p>
    <w:p w14:paraId="0FBD7059" w14:textId="77777777" w:rsidR="00FB2992" w:rsidRPr="009505D5" w:rsidRDefault="00FB2992" w:rsidP="007D7AC5">
      <w:pPr>
        <w:rPr>
          <w:rFonts w:ascii="Arial" w:hAnsi="Arial" w:cs="Arial"/>
          <w:sz w:val="24"/>
          <w:szCs w:val="24"/>
        </w:rPr>
      </w:pPr>
    </w:p>
    <w:sectPr w:rsidR="00FB2992" w:rsidRPr="009505D5" w:rsidSect="00EE6D92">
      <w:headerReference w:type="default" r:id="rId13"/>
      <w:footerReference w:type="default" r:id="rId14"/>
      <w:pgSz w:w="12240" w:h="15840"/>
      <w:pgMar w:top="162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DA092" w14:textId="77777777" w:rsidR="00436C8B" w:rsidRDefault="00436C8B" w:rsidP="0077712C">
      <w:r>
        <w:separator/>
      </w:r>
    </w:p>
  </w:endnote>
  <w:endnote w:type="continuationSeparator" w:id="0">
    <w:p w14:paraId="411E2E5D" w14:textId="77777777" w:rsidR="00436C8B" w:rsidRDefault="00436C8B" w:rsidP="0077712C">
      <w:r>
        <w:continuationSeparator/>
      </w:r>
    </w:p>
  </w:endnote>
  <w:endnote w:type="continuationNotice" w:id="1">
    <w:p w14:paraId="2A29DA1B" w14:textId="77777777" w:rsidR="00436C8B" w:rsidRDefault="0043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41614293"/>
      <w:docPartObj>
        <w:docPartGallery w:val="Page Numbers (Bottom of Page)"/>
        <w:docPartUnique/>
      </w:docPartObj>
    </w:sdtPr>
    <w:sdtEndPr>
      <w:rPr>
        <w:color w:val="7F7F7F" w:themeColor="background1" w:themeShade="7F"/>
        <w:spacing w:val="60"/>
      </w:rPr>
    </w:sdtEndPr>
    <w:sdtContent>
      <w:p w14:paraId="66AE828A" w14:textId="6E041552" w:rsidR="00CC6A30" w:rsidRPr="002B50FE" w:rsidRDefault="00122832" w:rsidP="00FE4DA7">
        <w:pPr>
          <w:pStyle w:val="Footer"/>
          <w:pBdr>
            <w:top w:val="single" w:sz="4" w:space="1" w:color="D9D9D9" w:themeColor="background1" w:themeShade="D9"/>
          </w:pBdr>
          <w:rPr>
            <w:sz w:val="20"/>
          </w:rPr>
        </w:pPr>
        <w:r>
          <w:rPr>
            <w:sz w:val="20"/>
          </w:rPr>
          <w:t xml:space="preserve">INN Recommended Project Plan </w:t>
        </w:r>
        <w:proofErr w:type="spellStart"/>
        <w:r>
          <w:rPr>
            <w:sz w:val="20"/>
          </w:rPr>
          <w:t>Template_Oct</w:t>
        </w:r>
        <w:proofErr w:type="spellEnd"/>
        <w:r>
          <w:rPr>
            <w:sz w:val="20"/>
          </w:rPr>
          <w:t xml:space="preserve"> 2019</w:t>
        </w:r>
        <w:r w:rsidR="00CC6A30" w:rsidRPr="002B50FE">
          <w:rPr>
            <w:sz w:val="20"/>
          </w:rPr>
          <w:tab/>
        </w:r>
        <w:r w:rsidR="00CC6A30" w:rsidRPr="002B50FE">
          <w:rPr>
            <w:sz w:val="20"/>
          </w:rPr>
          <w:tab/>
          <w:t xml:space="preserve"> </w:t>
        </w:r>
        <w:r w:rsidR="00CC6A30" w:rsidRPr="002B50FE">
          <w:rPr>
            <w:sz w:val="20"/>
          </w:rPr>
          <w:fldChar w:fldCharType="begin"/>
        </w:r>
        <w:r w:rsidR="00CC6A30" w:rsidRPr="002B50FE">
          <w:rPr>
            <w:sz w:val="20"/>
          </w:rPr>
          <w:instrText xml:space="preserve"> PAGE   \* MERGEFORMAT </w:instrText>
        </w:r>
        <w:r w:rsidR="00CC6A30" w:rsidRPr="002B50FE">
          <w:rPr>
            <w:sz w:val="20"/>
          </w:rPr>
          <w:fldChar w:fldCharType="separate"/>
        </w:r>
        <w:r w:rsidR="00CC6A30">
          <w:rPr>
            <w:noProof/>
            <w:sz w:val="20"/>
          </w:rPr>
          <w:t>1</w:t>
        </w:r>
        <w:r w:rsidR="00CC6A30" w:rsidRPr="002B50FE">
          <w:rPr>
            <w:noProof/>
            <w:sz w:val="20"/>
          </w:rPr>
          <w:fldChar w:fldCharType="end"/>
        </w:r>
        <w:r w:rsidR="00CC6A30" w:rsidRPr="002B50FE">
          <w:rPr>
            <w:sz w:val="20"/>
          </w:rPr>
          <w:t xml:space="preserve"> | </w:t>
        </w:r>
        <w:r w:rsidR="00CC6A30" w:rsidRPr="002B50FE">
          <w:rPr>
            <w:color w:val="7F7F7F" w:themeColor="background1" w:themeShade="7F"/>
            <w:spacing w:val="60"/>
            <w:sz w:val="20"/>
          </w:rPr>
          <w:t>Page</w:t>
        </w:r>
      </w:p>
    </w:sdtContent>
  </w:sdt>
  <w:p w14:paraId="4FD2D8AD" w14:textId="77777777" w:rsidR="00CC6A30" w:rsidRDefault="00CC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DADF" w14:textId="77777777" w:rsidR="00436C8B" w:rsidRDefault="00436C8B" w:rsidP="0077712C">
      <w:r>
        <w:separator/>
      </w:r>
    </w:p>
  </w:footnote>
  <w:footnote w:type="continuationSeparator" w:id="0">
    <w:p w14:paraId="36E3600B" w14:textId="77777777" w:rsidR="00436C8B" w:rsidRDefault="00436C8B" w:rsidP="0077712C">
      <w:r>
        <w:continuationSeparator/>
      </w:r>
    </w:p>
  </w:footnote>
  <w:footnote w:type="continuationNotice" w:id="1">
    <w:p w14:paraId="289555C0" w14:textId="77777777" w:rsidR="00436C8B" w:rsidRDefault="00436C8B"/>
  </w:footnote>
  <w:footnote w:id="2">
    <w:p w14:paraId="29775231" w14:textId="6017344B" w:rsidR="008A26D8" w:rsidRDefault="008A26D8">
      <w:pPr>
        <w:pStyle w:val="FootnoteText"/>
      </w:pPr>
      <w:r>
        <w:rPr>
          <w:rStyle w:val="FootnoteReference"/>
        </w:rPr>
        <w:footnoteRef/>
      </w:r>
      <w:r>
        <w:t xml:space="preserve"> </w:t>
      </w:r>
      <w:r w:rsidRPr="008A26D8">
        <w:t>U.S. Bureau of Statistics.</w:t>
      </w:r>
      <w:r>
        <w:t xml:space="preserve">  </w:t>
      </w:r>
      <w:hyperlink r:id="rId1" w:history="1">
        <w:r w:rsidRPr="008A26D8">
          <w:rPr>
            <w:rStyle w:val="Hyperlink"/>
          </w:rPr>
          <w:t>U.S. Bureau of Labor Statistics : U.S. Bureau of Labor Statistics</w:t>
        </w:r>
      </w:hyperlink>
      <w:r>
        <w:t xml:space="preserve"> </w:t>
      </w:r>
    </w:p>
  </w:footnote>
  <w:footnote w:id="3">
    <w:p w14:paraId="1AA6372A" w14:textId="04F1CD87" w:rsidR="00BE4867" w:rsidRDefault="00BE4867">
      <w:pPr>
        <w:pStyle w:val="FootnoteText"/>
      </w:pPr>
      <w:r>
        <w:rPr>
          <w:rStyle w:val="FootnoteReference"/>
        </w:rPr>
        <w:footnoteRef/>
      </w:r>
      <w:r>
        <w:t xml:space="preserve"> </w:t>
      </w:r>
      <w:hyperlink r:id="rId2" w:anchor=":~:text=Suicide%20most%20often%20occurs%20when,is%20often%20undiagnosed%20or%20untreated." w:history="1">
        <w:r w:rsidRPr="00BE4867">
          <w:rPr>
            <w:rStyle w:val="Hyperlink"/>
          </w:rPr>
          <w:t>Risk factors, protective factors, and warning signs | AFSP</w:t>
        </w:r>
      </w:hyperlink>
    </w:p>
  </w:footnote>
  <w:footnote w:id="4">
    <w:p w14:paraId="580AA37F" w14:textId="5142D95F" w:rsidR="00BE4867" w:rsidRDefault="00BE4867">
      <w:pPr>
        <w:pStyle w:val="FootnoteText"/>
      </w:pPr>
      <w:r>
        <w:rPr>
          <w:rStyle w:val="FootnoteReference"/>
        </w:rPr>
        <w:footnoteRef/>
      </w:r>
      <w:r>
        <w:t xml:space="preserve"> </w:t>
      </w:r>
      <w:hyperlink r:id="rId3" w:history="1">
        <w:r w:rsidRPr="00BE4867">
          <w:rPr>
            <w:rStyle w:val="Hyperlink"/>
          </w:rPr>
          <w:t>California Veteran Suicide Data Sheet 2022</w:t>
        </w:r>
      </w:hyperlink>
      <w:r>
        <w:t xml:space="preserve"> </w:t>
      </w:r>
    </w:p>
  </w:footnote>
  <w:footnote w:id="5">
    <w:p w14:paraId="29DFF339" w14:textId="1C7FC94B" w:rsidR="000753C5" w:rsidRDefault="000753C5">
      <w:pPr>
        <w:pStyle w:val="FootnoteText"/>
      </w:pPr>
      <w:r>
        <w:rPr>
          <w:rStyle w:val="FootnoteReference"/>
        </w:rPr>
        <w:footnoteRef/>
      </w:r>
      <w:r>
        <w:t xml:space="preserve"> </w:t>
      </w:r>
      <w:hyperlink r:id="rId4" w:history="1">
        <w:r w:rsidRPr="000753C5">
          <w:rPr>
            <w:rStyle w:val="Hyperlink"/>
          </w:rPr>
          <w:t>Suicides Among First Responders: A Call to Action | Blogs | CDC</w:t>
        </w:r>
      </w:hyperlink>
      <w:r>
        <w:t xml:space="preserve"> </w:t>
      </w:r>
    </w:p>
  </w:footnote>
  <w:footnote w:id="6">
    <w:p w14:paraId="0AC0C5D5" w14:textId="272DE11C" w:rsidR="00323F4C" w:rsidRDefault="00323F4C">
      <w:pPr>
        <w:pStyle w:val="FootnoteText"/>
      </w:pPr>
      <w:r>
        <w:rPr>
          <w:rStyle w:val="FootnoteReference"/>
        </w:rPr>
        <w:footnoteRef/>
      </w:r>
      <w:r>
        <w:t xml:space="preserve"> </w:t>
      </w:r>
      <w:r w:rsidRPr="00323F4C">
        <w:t>Aldrich, R. S., &amp; Cerel, J. (2022). Occupational Suicide Exposure and Impact on Mental Health: Examining Differences Across Helping Professions. OMEGA - Journal of Death and Dying, 85(1), 23-37. https://doi.org/10.1177/0030222820933019</w:t>
      </w:r>
    </w:p>
  </w:footnote>
  <w:footnote w:id="7">
    <w:p w14:paraId="556A7D56" w14:textId="43D871AF" w:rsidR="00323F4C" w:rsidRDefault="00323F4C">
      <w:pPr>
        <w:pStyle w:val="FootnoteText"/>
      </w:pPr>
      <w:r>
        <w:rPr>
          <w:rStyle w:val="FootnoteReference"/>
        </w:rPr>
        <w:footnoteRef/>
      </w:r>
      <w:r>
        <w:t xml:space="preserve"> </w:t>
      </w:r>
      <w:r w:rsidRPr="00323F4C">
        <w:t>Ringer, F. B., Rogers, M. L., Podlogar, M. C., Chu, C., Gai, A. R., &amp; Joiner, T. (2021). To support and defend: A eusociality-based account of suicide in U.S. military service members and first responders. </w:t>
      </w:r>
      <w:r w:rsidRPr="00323F4C">
        <w:rPr>
          <w:i/>
          <w:iCs/>
        </w:rPr>
        <w:t>Clinical Psychology: Science and Practice, 28</w:t>
      </w:r>
      <w:r w:rsidRPr="00323F4C">
        <w:t>(4), 380–390. </w:t>
      </w:r>
      <w:hyperlink r:id="rId5" w:tgtFrame="_blank" w:history="1">
        <w:r w:rsidRPr="00323F4C">
          <w:rPr>
            <w:rStyle w:val="Hyperlink"/>
          </w:rPr>
          <w:t>https://doi.org/10.1037/cps0000033</w:t>
        </w:r>
      </w:hyperlink>
    </w:p>
  </w:footnote>
  <w:footnote w:id="8">
    <w:p w14:paraId="60920DF8" w14:textId="77777777" w:rsidR="005225D0" w:rsidRPr="005225D0" w:rsidRDefault="005225D0" w:rsidP="005225D0">
      <w:pPr>
        <w:pStyle w:val="FootnoteText"/>
      </w:pPr>
      <w:r>
        <w:rPr>
          <w:rStyle w:val="FootnoteReference"/>
        </w:rPr>
        <w:footnoteRef/>
      </w:r>
      <w:r>
        <w:t xml:space="preserve"> </w:t>
      </w:r>
    </w:p>
    <w:p w14:paraId="5E2EDC54" w14:textId="77777777" w:rsidR="005225D0" w:rsidRPr="005225D0" w:rsidRDefault="005225D0" w:rsidP="007A0740">
      <w:pPr>
        <w:pStyle w:val="FootnoteText"/>
        <w:ind w:left="720"/>
      </w:pPr>
      <w:r w:rsidRPr="005225D0">
        <w:t xml:space="preserve">Sarah E.M. Hill, Wendy L. Ward, A.Seay, J. Buzenski (2022, June 27). The Nature and Evolution of the Mentoring Relationship in Academic Health Centers. National Library of Medicine. </w:t>
      </w:r>
      <w:hyperlink r:id="rId6" w:history="1">
        <w:r w:rsidRPr="005225D0">
          <w:rPr>
            <w:rStyle w:val="Hyperlink"/>
          </w:rPr>
          <w:t>https://www.ncbi.nlm.nih.gov/pmc/?term=PMC9243938</w:t>
        </w:r>
      </w:hyperlink>
    </w:p>
    <w:p w14:paraId="46C7584F" w14:textId="77777777" w:rsidR="005225D0" w:rsidRPr="005225D0" w:rsidRDefault="005225D0" w:rsidP="005225D0">
      <w:pPr>
        <w:pStyle w:val="FootnoteText"/>
      </w:pPr>
    </w:p>
    <w:p w14:paraId="6893A7B6" w14:textId="77777777" w:rsidR="005225D0" w:rsidRPr="005225D0" w:rsidRDefault="005225D0" w:rsidP="007A0740">
      <w:pPr>
        <w:pStyle w:val="FootnoteText"/>
        <w:ind w:left="720"/>
      </w:pPr>
      <w:r w:rsidRPr="005225D0">
        <w:t xml:space="preserve">Lillian T. Eby, Tammy D. Allen, Sarah C. Evans, Thomas Ng, David DuBois (2009, April 1). Does Mentoring Matter? A Multidisciplinary Meta-Analysis Comparing Mentored and Non-Mentored Individuals. National Library of Medicine. </w:t>
      </w:r>
      <w:hyperlink r:id="rId7" w:history="1">
        <w:r w:rsidRPr="005225D0">
          <w:rPr>
            <w:rStyle w:val="Hyperlink"/>
          </w:rPr>
          <w:t>https://www.ncbi.nlm.nih.gov/pmc/?term=PMC2352144</w:t>
        </w:r>
      </w:hyperlink>
    </w:p>
    <w:p w14:paraId="3F9E7EFD" w14:textId="0395E93B" w:rsidR="005225D0" w:rsidRDefault="005225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12F4" w14:textId="7B3AAC4E" w:rsidR="00CC6A30" w:rsidRDefault="00CC6A30" w:rsidP="00523292">
    <w:pPr>
      <w:pStyle w:val="Header"/>
      <w:tabs>
        <w:tab w:val="clear" w:pos="9360"/>
        <w:tab w:val="right" w:pos="10170"/>
      </w:tabs>
      <w:ind w:right="-450"/>
    </w:pPr>
    <w:r>
      <w:rPr>
        <w:rFonts w:cs="Arial"/>
        <w:b/>
        <w:noProof/>
        <w:sz w:val="18"/>
        <w:szCs w:val="18"/>
      </w:rPr>
      <w:drawing>
        <wp:anchor distT="0" distB="0" distL="114300" distR="114300" simplePos="0" relativeHeight="251657216" behindDoc="0" locked="0" layoutInCell="1" allowOverlap="1" wp14:anchorId="00637AE8" wp14:editId="635BD0FB">
          <wp:simplePos x="0" y="0"/>
          <wp:positionH relativeFrom="margin">
            <wp:posOffset>2133599</wp:posOffset>
          </wp:positionH>
          <wp:positionV relativeFrom="paragraph">
            <wp:posOffset>-171450</wp:posOffset>
          </wp:positionV>
          <wp:extent cx="1657295" cy="563317"/>
          <wp:effectExtent l="0" t="0" r="635" b="8255"/>
          <wp:wrapNone/>
          <wp:docPr id="27" name="Picture 27" descr="Logo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co"/>
                  <pic:cNvPicPr>
                    <a:picLocks noChangeAspect="1" noChangeArrowheads="1"/>
                  </pic:cNvPicPr>
                </pic:nvPicPr>
                <pic:blipFill>
                  <a:blip r:embed="rId1" cstate="print"/>
                  <a:srcRect/>
                  <a:stretch>
                    <a:fillRect/>
                  </a:stretch>
                </pic:blipFill>
                <pic:spPr bwMode="auto">
                  <a:xfrm>
                    <a:off x="0" y="0"/>
                    <a:ext cx="1671334" cy="5680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B2F9F2" w14:textId="77777777" w:rsidR="00CC6A30" w:rsidRDefault="00CC6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2A4"/>
    <w:multiLevelType w:val="hybridMultilevel"/>
    <w:tmpl w:val="B7526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7DEB"/>
    <w:multiLevelType w:val="hybridMultilevel"/>
    <w:tmpl w:val="56BE2C9E"/>
    <w:lvl w:ilvl="0" w:tplc="F9EA1A7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92"/>
    <w:multiLevelType w:val="hybridMultilevel"/>
    <w:tmpl w:val="1F3A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45968"/>
    <w:multiLevelType w:val="hybridMultilevel"/>
    <w:tmpl w:val="596E2F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A33D8"/>
    <w:multiLevelType w:val="hybridMultilevel"/>
    <w:tmpl w:val="DC44D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260A9"/>
    <w:multiLevelType w:val="hybridMultilevel"/>
    <w:tmpl w:val="84E482B0"/>
    <w:lvl w:ilvl="0" w:tplc="50068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904B6A"/>
    <w:multiLevelType w:val="hybridMultilevel"/>
    <w:tmpl w:val="5DE0E22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23343C"/>
    <w:multiLevelType w:val="hybridMultilevel"/>
    <w:tmpl w:val="4A96AD48"/>
    <w:lvl w:ilvl="0" w:tplc="FEC20F16">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6513F0"/>
    <w:multiLevelType w:val="hybridMultilevel"/>
    <w:tmpl w:val="513820FA"/>
    <w:lvl w:ilvl="0" w:tplc="9926D0EE">
      <w:start w:val="1"/>
      <w:numFmt w:val="upperLetter"/>
      <w:lvlText w:val="%1)"/>
      <w:lvlJc w:val="left"/>
      <w:pPr>
        <w:ind w:left="1170" w:hanging="360"/>
      </w:pPr>
      <w:rPr>
        <w:rFonts w:ascii="Arial" w:eastAsiaTheme="minorEastAsia" w:hAnsi="Arial" w:cs="Arial"/>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09C27848"/>
    <w:multiLevelType w:val="hybridMultilevel"/>
    <w:tmpl w:val="C700F2C6"/>
    <w:lvl w:ilvl="0" w:tplc="9926D0EE">
      <w:start w:val="1"/>
      <w:numFmt w:val="upperLetter"/>
      <w:lvlText w:val="%1)"/>
      <w:lvlJc w:val="left"/>
      <w:pPr>
        <w:ind w:left="720" w:hanging="360"/>
      </w:pPr>
      <w:rPr>
        <w:rFonts w:ascii="Arial" w:eastAsiaTheme="minorEastAsia"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68672D"/>
    <w:multiLevelType w:val="hybridMultilevel"/>
    <w:tmpl w:val="010EAFF0"/>
    <w:lvl w:ilvl="0" w:tplc="41A01A40">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B266F03"/>
    <w:multiLevelType w:val="hybridMultilevel"/>
    <w:tmpl w:val="30BCEA86"/>
    <w:lvl w:ilvl="0" w:tplc="101077E6">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E21A28"/>
    <w:multiLevelType w:val="hybridMultilevel"/>
    <w:tmpl w:val="7A80E7C4"/>
    <w:lvl w:ilvl="0" w:tplc="134ED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D16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6D27DF"/>
    <w:multiLevelType w:val="hybridMultilevel"/>
    <w:tmpl w:val="274E1E3A"/>
    <w:lvl w:ilvl="0" w:tplc="CB0AC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624AA"/>
    <w:multiLevelType w:val="hybridMultilevel"/>
    <w:tmpl w:val="9EAEF47C"/>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6" w15:restartNumberingAfterBreak="0">
    <w:nsid w:val="18940EAB"/>
    <w:multiLevelType w:val="hybridMultilevel"/>
    <w:tmpl w:val="CB16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993E54"/>
    <w:multiLevelType w:val="hybridMultilevel"/>
    <w:tmpl w:val="3C5E600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E54E21"/>
    <w:multiLevelType w:val="hybridMultilevel"/>
    <w:tmpl w:val="88F6E702"/>
    <w:lvl w:ilvl="0" w:tplc="D092F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BE1E5B"/>
    <w:multiLevelType w:val="hybridMultilevel"/>
    <w:tmpl w:val="94669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76731"/>
    <w:multiLevelType w:val="hybridMultilevel"/>
    <w:tmpl w:val="08B4562E"/>
    <w:lvl w:ilvl="0" w:tplc="9926D0EE">
      <w:start w:val="1"/>
      <w:numFmt w:val="upperLetter"/>
      <w:lvlText w:val="%1)"/>
      <w:lvlJc w:val="left"/>
      <w:pPr>
        <w:ind w:left="720" w:hanging="360"/>
      </w:pPr>
      <w:rPr>
        <w:rFonts w:ascii="Arial" w:eastAsiaTheme="minorEastAsia"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06DAC"/>
    <w:multiLevelType w:val="hybridMultilevel"/>
    <w:tmpl w:val="D360C352"/>
    <w:lvl w:ilvl="0" w:tplc="DD14E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2227D5"/>
    <w:multiLevelType w:val="hybridMultilevel"/>
    <w:tmpl w:val="4EA8FCFA"/>
    <w:lvl w:ilvl="0" w:tplc="477263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04105"/>
    <w:multiLevelType w:val="hybridMultilevel"/>
    <w:tmpl w:val="19DA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0087F"/>
    <w:multiLevelType w:val="hybridMultilevel"/>
    <w:tmpl w:val="E87C866E"/>
    <w:lvl w:ilvl="0" w:tplc="45BA67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3A563377"/>
    <w:multiLevelType w:val="hybridMultilevel"/>
    <w:tmpl w:val="C14C093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571E0"/>
    <w:multiLevelType w:val="hybridMultilevel"/>
    <w:tmpl w:val="DC44D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D6D51"/>
    <w:multiLevelType w:val="hybridMultilevel"/>
    <w:tmpl w:val="005AD2E0"/>
    <w:lvl w:ilvl="0" w:tplc="D1EE2BF0">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11A11"/>
    <w:multiLevelType w:val="hybridMultilevel"/>
    <w:tmpl w:val="EC0C2FD8"/>
    <w:lvl w:ilvl="0" w:tplc="04090011">
      <w:start w:val="1"/>
      <w:numFmt w:val="decimal"/>
      <w:lvlText w:val="%1)"/>
      <w:lvlJc w:val="left"/>
      <w:pPr>
        <w:ind w:left="1812" w:hanging="360"/>
      </w:pPr>
    </w:lvl>
    <w:lvl w:ilvl="1" w:tplc="04090019">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29" w15:restartNumberingAfterBreak="0">
    <w:nsid w:val="4A63018F"/>
    <w:multiLevelType w:val="hybridMultilevel"/>
    <w:tmpl w:val="867A98AA"/>
    <w:lvl w:ilvl="0" w:tplc="9B6E79DC">
      <w:start w:val="1"/>
      <w:numFmt w:val="upp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EE3447"/>
    <w:multiLevelType w:val="hybridMultilevel"/>
    <w:tmpl w:val="0D747482"/>
    <w:lvl w:ilvl="0" w:tplc="3F5ADFE6">
      <w:start w:val="1"/>
      <w:numFmt w:val="decimal"/>
      <w:lvlText w:val="(%1)"/>
      <w:lvlJc w:val="left"/>
      <w:pPr>
        <w:ind w:left="720" w:hanging="360"/>
      </w:pPr>
      <w:rPr>
        <w:rFonts w:eastAsia="Apto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2967A8"/>
    <w:multiLevelType w:val="hybridMultilevel"/>
    <w:tmpl w:val="93BA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271B3"/>
    <w:multiLevelType w:val="hybridMultilevel"/>
    <w:tmpl w:val="11A8A890"/>
    <w:lvl w:ilvl="0" w:tplc="94865D9E">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F5F06"/>
    <w:multiLevelType w:val="hybridMultilevel"/>
    <w:tmpl w:val="7B06FE2E"/>
    <w:lvl w:ilvl="0" w:tplc="9926D0EE">
      <w:start w:val="1"/>
      <w:numFmt w:val="upperLetter"/>
      <w:lvlText w:val="%1)"/>
      <w:lvlJc w:val="left"/>
      <w:pPr>
        <w:ind w:left="720" w:hanging="360"/>
      </w:pPr>
      <w:rPr>
        <w:rFonts w:ascii="Arial" w:eastAsiaTheme="minorEastAsia"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A51DE"/>
    <w:multiLevelType w:val="hybridMultilevel"/>
    <w:tmpl w:val="F03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52C6C"/>
    <w:multiLevelType w:val="hybridMultilevel"/>
    <w:tmpl w:val="1B0AC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80BBA"/>
    <w:multiLevelType w:val="hybridMultilevel"/>
    <w:tmpl w:val="CA1C1156"/>
    <w:lvl w:ilvl="0" w:tplc="8C02A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B3619"/>
    <w:multiLevelType w:val="hybridMultilevel"/>
    <w:tmpl w:val="52D639D0"/>
    <w:lvl w:ilvl="0" w:tplc="5E041ECC">
      <w:start w:val="1"/>
      <w:numFmt w:val="decimal"/>
      <w:lvlText w:val="%1)"/>
      <w:lvlJc w:val="left"/>
      <w:pPr>
        <w:ind w:left="720" w:hanging="360"/>
      </w:pPr>
      <w:rPr>
        <w:rFonts w:ascii="Arial" w:eastAsiaTheme="minorEastAsia"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E7605"/>
    <w:multiLevelType w:val="hybridMultilevel"/>
    <w:tmpl w:val="4216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86561E"/>
    <w:multiLevelType w:val="hybridMultilevel"/>
    <w:tmpl w:val="F2124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86CDB"/>
    <w:multiLevelType w:val="multilevel"/>
    <w:tmpl w:val="D9342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834152"/>
    <w:multiLevelType w:val="hybridMultilevel"/>
    <w:tmpl w:val="309E7536"/>
    <w:lvl w:ilvl="0" w:tplc="DD14E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157231"/>
    <w:multiLevelType w:val="hybridMultilevel"/>
    <w:tmpl w:val="BEF6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E7FB8"/>
    <w:multiLevelType w:val="multilevel"/>
    <w:tmpl w:val="E13435D2"/>
    <w:lvl w:ilvl="0">
      <w:start w:val="1"/>
      <w:numFmt w:val="decimal"/>
      <w:lvlText w:val="%1)"/>
      <w:lvlJc w:val="left"/>
      <w:pPr>
        <w:ind w:left="360" w:hanging="360"/>
      </w:pPr>
      <w:rPr>
        <w:b/>
        <w:strike w:val="0"/>
        <w:color w:val="auto"/>
      </w:rPr>
    </w:lvl>
    <w:lvl w:ilvl="1">
      <w:start w:val="1"/>
      <w:numFmt w:val="lowerLetter"/>
      <w:lvlText w:val="%2)"/>
      <w:lvlJc w:val="left"/>
      <w:pPr>
        <w:ind w:left="720" w:hanging="360"/>
      </w:pPr>
      <w:rPr>
        <w:b w:val="0"/>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DF56B0"/>
    <w:multiLevelType w:val="hybridMultilevel"/>
    <w:tmpl w:val="810637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115420">
    <w:abstractNumId w:val="26"/>
  </w:num>
  <w:num w:numId="2" w16cid:durableId="2079090943">
    <w:abstractNumId w:val="4"/>
  </w:num>
  <w:num w:numId="3" w16cid:durableId="1899855467">
    <w:abstractNumId w:val="34"/>
  </w:num>
  <w:num w:numId="4" w16cid:durableId="1110394214">
    <w:abstractNumId w:val="1"/>
  </w:num>
  <w:num w:numId="5" w16cid:durableId="1438256948">
    <w:abstractNumId w:val="21"/>
  </w:num>
  <w:num w:numId="6" w16cid:durableId="2084915158">
    <w:abstractNumId w:val="31"/>
  </w:num>
  <w:num w:numId="7" w16cid:durableId="982389486">
    <w:abstractNumId w:val="23"/>
  </w:num>
  <w:num w:numId="8" w16cid:durableId="1383749854">
    <w:abstractNumId w:val="12"/>
  </w:num>
  <w:num w:numId="9" w16cid:durableId="79453196">
    <w:abstractNumId w:val="17"/>
  </w:num>
  <w:num w:numId="10" w16cid:durableId="1048995103">
    <w:abstractNumId w:val="6"/>
  </w:num>
  <w:num w:numId="11" w16cid:durableId="2131708065">
    <w:abstractNumId w:val="36"/>
  </w:num>
  <w:num w:numId="12" w16cid:durableId="722800414">
    <w:abstractNumId w:val="25"/>
  </w:num>
  <w:num w:numId="13" w16cid:durableId="1627152895">
    <w:abstractNumId w:val="13"/>
  </w:num>
  <w:num w:numId="14" w16cid:durableId="1050879026">
    <w:abstractNumId w:val="11"/>
  </w:num>
  <w:num w:numId="15" w16cid:durableId="185291209">
    <w:abstractNumId w:val="14"/>
  </w:num>
  <w:num w:numId="16" w16cid:durableId="299189952">
    <w:abstractNumId w:val="32"/>
  </w:num>
  <w:num w:numId="17" w16cid:durableId="388457756">
    <w:abstractNumId w:val="22"/>
  </w:num>
  <w:num w:numId="18" w16cid:durableId="1503544779">
    <w:abstractNumId w:val="7"/>
  </w:num>
  <w:num w:numId="19" w16cid:durableId="7761768">
    <w:abstractNumId w:val="24"/>
  </w:num>
  <w:num w:numId="20" w16cid:durableId="7954472">
    <w:abstractNumId w:val="8"/>
  </w:num>
  <w:num w:numId="21" w16cid:durableId="713697515">
    <w:abstractNumId w:val="35"/>
  </w:num>
  <w:num w:numId="22" w16cid:durableId="721712598">
    <w:abstractNumId w:val="29"/>
  </w:num>
  <w:num w:numId="23" w16cid:durableId="791442880">
    <w:abstractNumId w:val="5"/>
  </w:num>
  <w:num w:numId="24" w16cid:durableId="1141071223">
    <w:abstractNumId w:val="18"/>
  </w:num>
  <w:num w:numId="25" w16cid:durableId="2063941448">
    <w:abstractNumId w:val="43"/>
  </w:num>
  <w:num w:numId="26" w16cid:durableId="2029331260">
    <w:abstractNumId w:val="44"/>
  </w:num>
  <w:num w:numId="27" w16cid:durableId="1283733136">
    <w:abstractNumId w:val="41"/>
  </w:num>
  <w:num w:numId="28" w16cid:durableId="869684089">
    <w:abstractNumId w:val="0"/>
  </w:num>
  <w:num w:numId="29" w16cid:durableId="572083058">
    <w:abstractNumId w:val="38"/>
  </w:num>
  <w:num w:numId="30" w16cid:durableId="688602923">
    <w:abstractNumId w:val="27"/>
  </w:num>
  <w:num w:numId="31" w16cid:durableId="1575504373">
    <w:abstractNumId w:val="15"/>
  </w:num>
  <w:num w:numId="32" w16cid:durableId="1393964780">
    <w:abstractNumId w:val="2"/>
  </w:num>
  <w:num w:numId="33" w16cid:durableId="1015424233">
    <w:abstractNumId w:val="39"/>
  </w:num>
  <w:num w:numId="34" w16cid:durableId="1355423343">
    <w:abstractNumId w:val="9"/>
  </w:num>
  <w:num w:numId="35" w16cid:durableId="90322533">
    <w:abstractNumId w:val="33"/>
  </w:num>
  <w:num w:numId="36" w16cid:durableId="1772890489">
    <w:abstractNumId w:val="20"/>
  </w:num>
  <w:num w:numId="37" w16cid:durableId="2048211497">
    <w:abstractNumId w:val="3"/>
  </w:num>
  <w:num w:numId="38" w16cid:durableId="938831610">
    <w:abstractNumId w:val="28"/>
  </w:num>
  <w:num w:numId="39" w16cid:durableId="1990402691">
    <w:abstractNumId w:val="19"/>
  </w:num>
  <w:num w:numId="40" w16cid:durableId="1941450049">
    <w:abstractNumId w:val="37"/>
  </w:num>
  <w:num w:numId="41" w16cid:durableId="103380307">
    <w:abstractNumId w:val="10"/>
  </w:num>
  <w:num w:numId="42" w16cid:durableId="605576938">
    <w:abstractNumId w:val="42"/>
  </w:num>
  <w:num w:numId="43" w16cid:durableId="390538068">
    <w:abstractNumId w:val="16"/>
  </w:num>
  <w:num w:numId="44" w16cid:durableId="1960528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89461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YztzA0NwACQyUdpeDU4uLM/DyQAuNaAOAdxPIsAAAA"/>
  </w:docVars>
  <w:rsids>
    <w:rsidRoot w:val="00A56FC2"/>
    <w:rsid w:val="00001CCB"/>
    <w:rsid w:val="000064F3"/>
    <w:rsid w:val="00006A8C"/>
    <w:rsid w:val="0001100C"/>
    <w:rsid w:val="000112B4"/>
    <w:rsid w:val="0001167F"/>
    <w:rsid w:val="0001479D"/>
    <w:rsid w:val="00015921"/>
    <w:rsid w:val="00016093"/>
    <w:rsid w:val="00022E2C"/>
    <w:rsid w:val="00023B2A"/>
    <w:rsid w:val="0003098D"/>
    <w:rsid w:val="00034882"/>
    <w:rsid w:val="00035B6C"/>
    <w:rsid w:val="0003712F"/>
    <w:rsid w:val="00051D41"/>
    <w:rsid w:val="000530A4"/>
    <w:rsid w:val="000556E9"/>
    <w:rsid w:val="00056D83"/>
    <w:rsid w:val="00057AD5"/>
    <w:rsid w:val="00063CC6"/>
    <w:rsid w:val="00067A8A"/>
    <w:rsid w:val="0007321F"/>
    <w:rsid w:val="000753C5"/>
    <w:rsid w:val="0007591E"/>
    <w:rsid w:val="00075A72"/>
    <w:rsid w:val="000772A8"/>
    <w:rsid w:val="00077B17"/>
    <w:rsid w:val="00082B57"/>
    <w:rsid w:val="000837B6"/>
    <w:rsid w:val="00084D27"/>
    <w:rsid w:val="000913E7"/>
    <w:rsid w:val="00092F33"/>
    <w:rsid w:val="0009357B"/>
    <w:rsid w:val="000935CF"/>
    <w:rsid w:val="00097100"/>
    <w:rsid w:val="000A164F"/>
    <w:rsid w:val="000A2AED"/>
    <w:rsid w:val="000A6371"/>
    <w:rsid w:val="000A703D"/>
    <w:rsid w:val="000B0AD8"/>
    <w:rsid w:val="000B6192"/>
    <w:rsid w:val="000E160F"/>
    <w:rsid w:val="000E2A33"/>
    <w:rsid w:val="000E7ED9"/>
    <w:rsid w:val="001020B8"/>
    <w:rsid w:val="001044F5"/>
    <w:rsid w:val="001106AE"/>
    <w:rsid w:val="00113BEE"/>
    <w:rsid w:val="00122832"/>
    <w:rsid w:val="001228D1"/>
    <w:rsid w:val="00125758"/>
    <w:rsid w:val="0013157F"/>
    <w:rsid w:val="00136D1A"/>
    <w:rsid w:val="00140958"/>
    <w:rsid w:val="001444F7"/>
    <w:rsid w:val="00145243"/>
    <w:rsid w:val="00154D7A"/>
    <w:rsid w:val="00156E64"/>
    <w:rsid w:val="00157594"/>
    <w:rsid w:val="0016092F"/>
    <w:rsid w:val="001645B8"/>
    <w:rsid w:val="001744CA"/>
    <w:rsid w:val="00174D9D"/>
    <w:rsid w:val="00184E09"/>
    <w:rsid w:val="0018675D"/>
    <w:rsid w:val="00186DF9"/>
    <w:rsid w:val="00187281"/>
    <w:rsid w:val="0019242D"/>
    <w:rsid w:val="00196183"/>
    <w:rsid w:val="001A2B4F"/>
    <w:rsid w:val="001A3674"/>
    <w:rsid w:val="001B0658"/>
    <w:rsid w:val="001B42E0"/>
    <w:rsid w:val="001B6339"/>
    <w:rsid w:val="001C650B"/>
    <w:rsid w:val="001D2248"/>
    <w:rsid w:val="001D36E1"/>
    <w:rsid w:val="001D4DB4"/>
    <w:rsid w:val="001D5E17"/>
    <w:rsid w:val="001D5FB2"/>
    <w:rsid w:val="001E2763"/>
    <w:rsid w:val="001E31D8"/>
    <w:rsid w:val="001E6006"/>
    <w:rsid w:val="001E7298"/>
    <w:rsid w:val="001E7583"/>
    <w:rsid w:val="001F3CBE"/>
    <w:rsid w:val="001F3CEE"/>
    <w:rsid w:val="001F4255"/>
    <w:rsid w:val="001F46EA"/>
    <w:rsid w:val="001F49E4"/>
    <w:rsid w:val="002021F4"/>
    <w:rsid w:val="002054DF"/>
    <w:rsid w:val="00210250"/>
    <w:rsid w:val="002103B2"/>
    <w:rsid w:val="00216995"/>
    <w:rsid w:val="002217A5"/>
    <w:rsid w:val="00221A40"/>
    <w:rsid w:val="00223EB1"/>
    <w:rsid w:val="00226C5D"/>
    <w:rsid w:val="002305EF"/>
    <w:rsid w:val="00232D4E"/>
    <w:rsid w:val="00235A33"/>
    <w:rsid w:val="00235E61"/>
    <w:rsid w:val="00236477"/>
    <w:rsid w:val="00236714"/>
    <w:rsid w:val="00237133"/>
    <w:rsid w:val="00241CFA"/>
    <w:rsid w:val="00242C00"/>
    <w:rsid w:val="00242DBA"/>
    <w:rsid w:val="002441CC"/>
    <w:rsid w:val="00255E6B"/>
    <w:rsid w:val="002600F0"/>
    <w:rsid w:val="002648B8"/>
    <w:rsid w:val="00266D05"/>
    <w:rsid w:val="0027328F"/>
    <w:rsid w:val="0027385E"/>
    <w:rsid w:val="00274B75"/>
    <w:rsid w:val="00277E57"/>
    <w:rsid w:val="00277F95"/>
    <w:rsid w:val="00281AB9"/>
    <w:rsid w:val="002820AC"/>
    <w:rsid w:val="00282B40"/>
    <w:rsid w:val="0028456D"/>
    <w:rsid w:val="0028550B"/>
    <w:rsid w:val="00285FBA"/>
    <w:rsid w:val="0029561D"/>
    <w:rsid w:val="00295927"/>
    <w:rsid w:val="0029664A"/>
    <w:rsid w:val="002A1224"/>
    <w:rsid w:val="002A3D73"/>
    <w:rsid w:val="002B50FE"/>
    <w:rsid w:val="002B511C"/>
    <w:rsid w:val="002B605B"/>
    <w:rsid w:val="002C0161"/>
    <w:rsid w:val="002C0E09"/>
    <w:rsid w:val="002C1EE5"/>
    <w:rsid w:val="002C297D"/>
    <w:rsid w:val="002C465E"/>
    <w:rsid w:val="002C4F6F"/>
    <w:rsid w:val="002D13E5"/>
    <w:rsid w:val="002D14EF"/>
    <w:rsid w:val="002F0E03"/>
    <w:rsid w:val="002F2B12"/>
    <w:rsid w:val="002F7E17"/>
    <w:rsid w:val="00300D91"/>
    <w:rsid w:val="00310717"/>
    <w:rsid w:val="003140EF"/>
    <w:rsid w:val="00323F4C"/>
    <w:rsid w:val="003256B6"/>
    <w:rsid w:val="0032636B"/>
    <w:rsid w:val="00326626"/>
    <w:rsid w:val="00330D3E"/>
    <w:rsid w:val="00331F16"/>
    <w:rsid w:val="00332793"/>
    <w:rsid w:val="0033301A"/>
    <w:rsid w:val="003337FC"/>
    <w:rsid w:val="00340AAD"/>
    <w:rsid w:val="003479B0"/>
    <w:rsid w:val="003506DD"/>
    <w:rsid w:val="003573AA"/>
    <w:rsid w:val="003575D6"/>
    <w:rsid w:val="003613A8"/>
    <w:rsid w:val="00362B50"/>
    <w:rsid w:val="00364FE5"/>
    <w:rsid w:val="00366C23"/>
    <w:rsid w:val="00367D90"/>
    <w:rsid w:val="003729A4"/>
    <w:rsid w:val="00372E64"/>
    <w:rsid w:val="003777A1"/>
    <w:rsid w:val="003800D0"/>
    <w:rsid w:val="0039004A"/>
    <w:rsid w:val="00394D44"/>
    <w:rsid w:val="00397C5F"/>
    <w:rsid w:val="003A2946"/>
    <w:rsid w:val="003A43B0"/>
    <w:rsid w:val="003A5237"/>
    <w:rsid w:val="003B3A37"/>
    <w:rsid w:val="003B4390"/>
    <w:rsid w:val="003B4BEE"/>
    <w:rsid w:val="003C10D6"/>
    <w:rsid w:val="003C3003"/>
    <w:rsid w:val="003C38F4"/>
    <w:rsid w:val="003C4670"/>
    <w:rsid w:val="003D4F26"/>
    <w:rsid w:val="003D7BC5"/>
    <w:rsid w:val="003E1CBB"/>
    <w:rsid w:val="003E5098"/>
    <w:rsid w:val="003E53ED"/>
    <w:rsid w:val="003E752F"/>
    <w:rsid w:val="003F1AC5"/>
    <w:rsid w:val="003F2A21"/>
    <w:rsid w:val="003F322F"/>
    <w:rsid w:val="003F3DF1"/>
    <w:rsid w:val="0040236C"/>
    <w:rsid w:val="00406ADD"/>
    <w:rsid w:val="00406EE1"/>
    <w:rsid w:val="00406F1B"/>
    <w:rsid w:val="00411A13"/>
    <w:rsid w:val="004134FA"/>
    <w:rsid w:val="00415274"/>
    <w:rsid w:val="00415289"/>
    <w:rsid w:val="00416F5E"/>
    <w:rsid w:val="00420BD4"/>
    <w:rsid w:val="00421127"/>
    <w:rsid w:val="00426058"/>
    <w:rsid w:val="00433035"/>
    <w:rsid w:val="00433E15"/>
    <w:rsid w:val="00435F43"/>
    <w:rsid w:val="00436C8B"/>
    <w:rsid w:val="004431DA"/>
    <w:rsid w:val="00443340"/>
    <w:rsid w:val="004475A9"/>
    <w:rsid w:val="00450252"/>
    <w:rsid w:val="004518C3"/>
    <w:rsid w:val="004526AA"/>
    <w:rsid w:val="00453FDA"/>
    <w:rsid w:val="004540AE"/>
    <w:rsid w:val="004568E0"/>
    <w:rsid w:val="00461A21"/>
    <w:rsid w:val="00462A79"/>
    <w:rsid w:val="00464AFD"/>
    <w:rsid w:val="004670C7"/>
    <w:rsid w:val="00467BF7"/>
    <w:rsid w:val="00471DA2"/>
    <w:rsid w:val="00471F5B"/>
    <w:rsid w:val="00473539"/>
    <w:rsid w:val="00476679"/>
    <w:rsid w:val="004772DA"/>
    <w:rsid w:val="00480F09"/>
    <w:rsid w:val="00484006"/>
    <w:rsid w:val="00486995"/>
    <w:rsid w:val="0049040D"/>
    <w:rsid w:val="00490C71"/>
    <w:rsid w:val="004935BF"/>
    <w:rsid w:val="004937E1"/>
    <w:rsid w:val="00496B03"/>
    <w:rsid w:val="00497034"/>
    <w:rsid w:val="004974A8"/>
    <w:rsid w:val="00497E1E"/>
    <w:rsid w:val="004A234F"/>
    <w:rsid w:val="004A31A9"/>
    <w:rsid w:val="004A446F"/>
    <w:rsid w:val="004A79C5"/>
    <w:rsid w:val="004B1BA2"/>
    <w:rsid w:val="004B1E80"/>
    <w:rsid w:val="004C0039"/>
    <w:rsid w:val="004C0A8C"/>
    <w:rsid w:val="004C2B5C"/>
    <w:rsid w:val="004C4CEF"/>
    <w:rsid w:val="004D0C30"/>
    <w:rsid w:val="004E0CF0"/>
    <w:rsid w:val="004E2BC6"/>
    <w:rsid w:val="004E6B8C"/>
    <w:rsid w:val="004F2322"/>
    <w:rsid w:val="004F6F16"/>
    <w:rsid w:val="004F7710"/>
    <w:rsid w:val="00502A85"/>
    <w:rsid w:val="00502BAD"/>
    <w:rsid w:val="005058FA"/>
    <w:rsid w:val="005062E5"/>
    <w:rsid w:val="00512C3F"/>
    <w:rsid w:val="00516361"/>
    <w:rsid w:val="0051796E"/>
    <w:rsid w:val="005225D0"/>
    <w:rsid w:val="00523292"/>
    <w:rsid w:val="00525570"/>
    <w:rsid w:val="0053433B"/>
    <w:rsid w:val="00537D0F"/>
    <w:rsid w:val="00541624"/>
    <w:rsid w:val="005437F2"/>
    <w:rsid w:val="00544980"/>
    <w:rsid w:val="00545A74"/>
    <w:rsid w:val="005462FC"/>
    <w:rsid w:val="005477B8"/>
    <w:rsid w:val="00554E37"/>
    <w:rsid w:val="00556061"/>
    <w:rsid w:val="005635EB"/>
    <w:rsid w:val="0056418D"/>
    <w:rsid w:val="00574B17"/>
    <w:rsid w:val="0057628B"/>
    <w:rsid w:val="00580210"/>
    <w:rsid w:val="00581D35"/>
    <w:rsid w:val="00582706"/>
    <w:rsid w:val="00585C1B"/>
    <w:rsid w:val="00590671"/>
    <w:rsid w:val="005955EE"/>
    <w:rsid w:val="00595CA6"/>
    <w:rsid w:val="005A3A67"/>
    <w:rsid w:val="005B2FBA"/>
    <w:rsid w:val="005C0170"/>
    <w:rsid w:val="005C1494"/>
    <w:rsid w:val="005C2945"/>
    <w:rsid w:val="005C3E73"/>
    <w:rsid w:val="005C4B45"/>
    <w:rsid w:val="005C5A2B"/>
    <w:rsid w:val="005C695F"/>
    <w:rsid w:val="005C6DD7"/>
    <w:rsid w:val="005D1140"/>
    <w:rsid w:val="005D1C15"/>
    <w:rsid w:val="005D21AA"/>
    <w:rsid w:val="005D269C"/>
    <w:rsid w:val="005D277A"/>
    <w:rsid w:val="005D2C38"/>
    <w:rsid w:val="005D3265"/>
    <w:rsid w:val="005D3604"/>
    <w:rsid w:val="005E1AFE"/>
    <w:rsid w:val="005F0CBF"/>
    <w:rsid w:val="005F2470"/>
    <w:rsid w:val="00602289"/>
    <w:rsid w:val="00602645"/>
    <w:rsid w:val="0060343A"/>
    <w:rsid w:val="006057F6"/>
    <w:rsid w:val="0060599B"/>
    <w:rsid w:val="00615F07"/>
    <w:rsid w:val="006166BD"/>
    <w:rsid w:val="006256F0"/>
    <w:rsid w:val="00627456"/>
    <w:rsid w:val="006306C0"/>
    <w:rsid w:val="00643B86"/>
    <w:rsid w:val="00646EEF"/>
    <w:rsid w:val="00651721"/>
    <w:rsid w:val="006522BF"/>
    <w:rsid w:val="0066277B"/>
    <w:rsid w:val="00672157"/>
    <w:rsid w:val="00673502"/>
    <w:rsid w:val="00674C09"/>
    <w:rsid w:val="00677807"/>
    <w:rsid w:val="00677E46"/>
    <w:rsid w:val="006855FF"/>
    <w:rsid w:val="00685C7F"/>
    <w:rsid w:val="0068741E"/>
    <w:rsid w:val="00687B71"/>
    <w:rsid w:val="006967BA"/>
    <w:rsid w:val="006A14A6"/>
    <w:rsid w:val="006A465F"/>
    <w:rsid w:val="006A5734"/>
    <w:rsid w:val="006B19E9"/>
    <w:rsid w:val="006B26B0"/>
    <w:rsid w:val="006B6C5E"/>
    <w:rsid w:val="006C1E5B"/>
    <w:rsid w:val="006C5B61"/>
    <w:rsid w:val="006D1D5A"/>
    <w:rsid w:val="006D3649"/>
    <w:rsid w:val="006D6971"/>
    <w:rsid w:val="006E311B"/>
    <w:rsid w:val="006F660D"/>
    <w:rsid w:val="006F6A7B"/>
    <w:rsid w:val="00701BC3"/>
    <w:rsid w:val="007027E9"/>
    <w:rsid w:val="00703C7F"/>
    <w:rsid w:val="00713E3D"/>
    <w:rsid w:val="00714794"/>
    <w:rsid w:val="00716158"/>
    <w:rsid w:val="00716936"/>
    <w:rsid w:val="007217F0"/>
    <w:rsid w:val="00723210"/>
    <w:rsid w:val="007249FF"/>
    <w:rsid w:val="00725A42"/>
    <w:rsid w:val="00725A68"/>
    <w:rsid w:val="00725E7B"/>
    <w:rsid w:val="0073050C"/>
    <w:rsid w:val="00734AD9"/>
    <w:rsid w:val="007408FA"/>
    <w:rsid w:val="00740BE1"/>
    <w:rsid w:val="00742854"/>
    <w:rsid w:val="007453DA"/>
    <w:rsid w:val="00752580"/>
    <w:rsid w:val="007530FB"/>
    <w:rsid w:val="00766237"/>
    <w:rsid w:val="00767BE4"/>
    <w:rsid w:val="00776144"/>
    <w:rsid w:val="0077712C"/>
    <w:rsid w:val="00781A8B"/>
    <w:rsid w:val="007876C7"/>
    <w:rsid w:val="00787F06"/>
    <w:rsid w:val="007A0740"/>
    <w:rsid w:val="007A363F"/>
    <w:rsid w:val="007A76AA"/>
    <w:rsid w:val="007B37D6"/>
    <w:rsid w:val="007B450F"/>
    <w:rsid w:val="007B573E"/>
    <w:rsid w:val="007B76C6"/>
    <w:rsid w:val="007C08D5"/>
    <w:rsid w:val="007C5D0C"/>
    <w:rsid w:val="007D00C5"/>
    <w:rsid w:val="007D2022"/>
    <w:rsid w:val="007D2E50"/>
    <w:rsid w:val="007D67D8"/>
    <w:rsid w:val="007D6AF6"/>
    <w:rsid w:val="007D75DC"/>
    <w:rsid w:val="007D7AC5"/>
    <w:rsid w:val="007E1DC7"/>
    <w:rsid w:val="007F0121"/>
    <w:rsid w:val="007F3DDB"/>
    <w:rsid w:val="008023E1"/>
    <w:rsid w:val="008047B2"/>
    <w:rsid w:val="0080598D"/>
    <w:rsid w:val="008126D0"/>
    <w:rsid w:val="00815115"/>
    <w:rsid w:val="00817123"/>
    <w:rsid w:val="0082177C"/>
    <w:rsid w:val="00821D7C"/>
    <w:rsid w:val="008230A4"/>
    <w:rsid w:val="008233BD"/>
    <w:rsid w:val="0082451D"/>
    <w:rsid w:val="00825B03"/>
    <w:rsid w:val="00825EB7"/>
    <w:rsid w:val="00826625"/>
    <w:rsid w:val="00834BAA"/>
    <w:rsid w:val="00835E8E"/>
    <w:rsid w:val="008410A2"/>
    <w:rsid w:val="008452C5"/>
    <w:rsid w:val="00850BAA"/>
    <w:rsid w:val="008510EB"/>
    <w:rsid w:val="0085372B"/>
    <w:rsid w:val="00853FA1"/>
    <w:rsid w:val="008550CF"/>
    <w:rsid w:val="00867363"/>
    <w:rsid w:val="0087208D"/>
    <w:rsid w:val="00873ACF"/>
    <w:rsid w:val="00873DE3"/>
    <w:rsid w:val="00881672"/>
    <w:rsid w:val="00881AAD"/>
    <w:rsid w:val="00892231"/>
    <w:rsid w:val="008947EE"/>
    <w:rsid w:val="00895813"/>
    <w:rsid w:val="00896047"/>
    <w:rsid w:val="00897374"/>
    <w:rsid w:val="00897940"/>
    <w:rsid w:val="008A1BCD"/>
    <w:rsid w:val="008A26D8"/>
    <w:rsid w:val="008A49DD"/>
    <w:rsid w:val="008A63E5"/>
    <w:rsid w:val="008A7D00"/>
    <w:rsid w:val="008B20BC"/>
    <w:rsid w:val="008C4437"/>
    <w:rsid w:val="008C6AD2"/>
    <w:rsid w:val="008D2099"/>
    <w:rsid w:val="008E7A39"/>
    <w:rsid w:val="008F1F74"/>
    <w:rsid w:val="008F33AF"/>
    <w:rsid w:val="008F48C7"/>
    <w:rsid w:val="008F606B"/>
    <w:rsid w:val="00904B7D"/>
    <w:rsid w:val="0090560E"/>
    <w:rsid w:val="00913E17"/>
    <w:rsid w:val="00920FE7"/>
    <w:rsid w:val="00921067"/>
    <w:rsid w:val="00921AD5"/>
    <w:rsid w:val="00921C55"/>
    <w:rsid w:val="0092640E"/>
    <w:rsid w:val="009325CF"/>
    <w:rsid w:val="0093375A"/>
    <w:rsid w:val="00933F14"/>
    <w:rsid w:val="00942353"/>
    <w:rsid w:val="009449C6"/>
    <w:rsid w:val="00944C7D"/>
    <w:rsid w:val="0094660A"/>
    <w:rsid w:val="00946CD7"/>
    <w:rsid w:val="0095005A"/>
    <w:rsid w:val="009505D5"/>
    <w:rsid w:val="009509D1"/>
    <w:rsid w:val="0095736D"/>
    <w:rsid w:val="009618FA"/>
    <w:rsid w:val="00962096"/>
    <w:rsid w:val="009668E7"/>
    <w:rsid w:val="00972B84"/>
    <w:rsid w:val="0097717E"/>
    <w:rsid w:val="009834D2"/>
    <w:rsid w:val="00985213"/>
    <w:rsid w:val="00985433"/>
    <w:rsid w:val="00985BAF"/>
    <w:rsid w:val="009862C6"/>
    <w:rsid w:val="00991C0B"/>
    <w:rsid w:val="0099495F"/>
    <w:rsid w:val="00995329"/>
    <w:rsid w:val="00997D1E"/>
    <w:rsid w:val="009A09E1"/>
    <w:rsid w:val="009A5998"/>
    <w:rsid w:val="009B1F89"/>
    <w:rsid w:val="009B3A4F"/>
    <w:rsid w:val="009B4F7A"/>
    <w:rsid w:val="009C3C5D"/>
    <w:rsid w:val="009C6AF3"/>
    <w:rsid w:val="009C6B6A"/>
    <w:rsid w:val="009D1783"/>
    <w:rsid w:val="009D190E"/>
    <w:rsid w:val="009D2C4C"/>
    <w:rsid w:val="009D381D"/>
    <w:rsid w:val="009E2702"/>
    <w:rsid w:val="009E6306"/>
    <w:rsid w:val="009E65C0"/>
    <w:rsid w:val="009E6854"/>
    <w:rsid w:val="009E6C3A"/>
    <w:rsid w:val="009F03AB"/>
    <w:rsid w:val="009F0920"/>
    <w:rsid w:val="009F7055"/>
    <w:rsid w:val="00A00193"/>
    <w:rsid w:val="00A054AB"/>
    <w:rsid w:val="00A06387"/>
    <w:rsid w:val="00A07D57"/>
    <w:rsid w:val="00A108F2"/>
    <w:rsid w:val="00A14FE2"/>
    <w:rsid w:val="00A150B9"/>
    <w:rsid w:val="00A151F4"/>
    <w:rsid w:val="00A155CA"/>
    <w:rsid w:val="00A174E8"/>
    <w:rsid w:val="00A20EAF"/>
    <w:rsid w:val="00A217B5"/>
    <w:rsid w:val="00A221E6"/>
    <w:rsid w:val="00A257A8"/>
    <w:rsid w:val="00A25BE0"/>
    <w:rsid w:val="00A26957"/>
    <w:rsid w:val="00A30120"/>
    <w:rsid w:val="00A32EC3"/>
    <w:rsid w:val="00A35F69"/>
    <w:rsid w:val="00A445FE"/>
    <w:rsid w:val="00A47E28"/>
    <w:rsid w:val="00A54E6A"/>
    <w:rsid w:val="00A56FC2"/>
    <w:rsid w:val="00A609D1"/>
    <w:rsid w:val="00A627B4"/>
    <w:rsid w:val="00A6715F"/>
    <w:rsid w:val="00A674AF"/>
    <w:rsid w:val="00A76527"/>
    <w:rsid w:val="00A76534"/>
    <w:rsid w:val="00A77D6A"/>
    <w:rsid w:val="00A83A6F"/>
    <w:rsid w:val="00A86C4F"/>
    <w:rsid w:val="00AA1261"/>
    <w:rsid w:val="00AA2A2B"/>
    <w:rsid w:val="00AA4075"/>
    <w:rsid w:val="00AB3B65"/>
    <w:rsid w:val="00AB3CD1"/>
    <w:rsid w:val="00AC23E2"/>
    <w:rsid w:val="00AC3330"/>
    <w:rsid w:val="00AC599B"/>
    <w:rsid w:val="00AC6AF5"/>
    <w:rsid w:val="00AC78C0"/>
    <w:rsid w:val="00AD5185"/>
    <w:rsid w:val="00AD6A5A"/>
    <w:rsid w:val="00AE3BE0"/>
    <w:rsid w:val="00AE51D3"/>
    <w:rsid w:val="00AE598E"/>
    <w:rsid w:val="00AE71F1"/>
    <w:rsid w:val="00AF3CC9"/>
    <w:rsid w:val="00B0218A"/>
    <w:rsid w:val="00B04868"/>
    <w:rsid w:val="00B0779E"/>
    <w:rsid w:val="00B11E68"/>
    <w:rsid w:val="00B14CD7"/>
    <w:rsid w:val="00B14FCB"/>
    <w:rsid w:val="00B16BA4"/>
    <w:rsid w:val="00B16DAE"/>
    <w:rsid w:val="00B226AE"/>
    <w:rsid w:val="00B23086"/>
    <w:rsid w:val="00B3348F"/>
    <w:rsid w:val="00B34BBE"/>
    <w:rsid w:val="00B40263"/>
    <w:rsid w:val="00B40606"/>
    <w:rsid w:val="00B47CDE"/>
    <w:rsid w:val="00B53AA7"/>
    <w:rsid w:val="00B603AF"/>
    <w:rsid w:val="00B65D7E"/>
    <w:rsid w:val="00B7686E"/>
    <w:rsid w:val="00B769B2"/>
    <w:rsid w:val="00B81452"/>
    <w:rsid w:val="00B84183"/>
    <w:rsid w:val="00B87352"/>
    <w:rsid w:val="00B92118"/>
    <w:rsid w:val="00B93204"/>
    <w:rsid w:val="00B933C1"/>
    <w:rsid w:val="00B93543"/>
    <w:rsid w:val="00B9367B"/>
    <w:rsid w:val="00BA7FC9"/>
    <w:rsid w:val="00BB32BF"/>
    <w:rsid w:val="00BB443D"/>
    <w:rsid w:val="00BB5AC0"/>
    <w:rsid w:val="00BC2847"/>
    <w:rsid w:val="00BC40D9"/>
    <w:rsid w:val="00BC5746"/>
    <w:rsid w:val="00BC71F3"/>
    <w:rsid w:val="00BC75CA"/>
    <w:rsid w:val="00BD69D8"/>
    <w:rsid w:val="00BE0FA2"/>
    <w:rsid w:val="00BE1031"/>
    <w:rsid w:val="00BE4867"/>
    <w:rsid w:val="00BE77DE"/>
    <w:rsid w:val="00BF07D9"/>
    <w:rsid w:val="00BF3C03"/>
    <w:rsid w:val="00C01892"/>
    <w:rsid w:val="00C0277B"/>
    <w:rsid w:val="00C048C2"/>
    <w:rsid w:val="00C10191"/>
    <w:rsid w:val="00C1260D"/>
    <w:rsid w:val="00C162FE"/>
    <w:rsid w:val="00C177AD"/>
    <w:rsid w:val="00C20B26"/>
    <w:rsid w:val="00C26FE4"/>
    <w:rsid w:val="00C34DDA"/>
    <w:rsid w:val="00C35555"/>
    <w:rsid w:val="00C454AA"/>
    <w:rsid w:val="00C526D2"/>
    <w:rsid w:val="00C55583"/>
    <w:rsid w:val="00C55A8F"/>
    <w:rsid w:val="00C56857"/>
    <w:rsid w:val="00C616D9"/>
    <w:rsid w:val="00C70AC8"/>
    <w:rsid w:val="00C740FC"/>
    <w:rsid w:val="00C752D0"/>
    <w:rsid w:val="00C8002A"/>
    <w:rsid w:val="00C81F4E"/>
    <w:rsid w:val="00C8575C"/>
    <w:rsid w:val="00C86C55"/>
    <w:rsid w:val="00C93D96"/>
    <w:rsid w:val="00C947CF"/>
    <w:rsid w:val="00CA68C3"/>
    <w:rsid w:val="00CA79D8"/>
    <w:rsid w:val="00CA7A49"/>
    <w:rsid w:val="00CB207E"/>
    <w:rsid w:val="00CB274D"/>
    <w:rsid w:val="00CB3C71"/>
    <w:rsid w:val="00CB441A"/>
    <w:rsid w:val="00CC11C4"/>
    <w:rsid w:val="00CC1340"/>
    <w:rsid w:val="00CC6993"/>
    <w:rsid w:val="00CC6A30"/>
    <w:rsid w:val="00CD3256"/>
    <w:rsid w:val="00CD5EF0"/>
    <w:rsid w:val="00CD63C8"/>
    <w:rsid w:val="00CD7E18"/>
    <w:rsid w:val="00CE3E44"/>
    <w:rsid w:val="00CE56EE"/>
    <w:rsid w:val="00CF0330"/>
    <w:rsid w:val="00CF0E06"/>
    <w:rsid w:val="00CF14C6"/>
    <w:rsid w:val="00CF7CF2"/>
    <w:rsid w:val="00D02B03"/>
    <w:rsid w:val="00D02FCD"/>
    <w:rsid w:val="00D047F7"/>
    <w:rsid w:val="00D10195"/>
    <w:rsid w:val="00D10856"/>
    <w:rsid w:val="00D11263"/>
    <w:rsid w:val="00D14B61"/>
    <w:rsid w:val="00D16C9B"/>
    <w:rsid w:val="00D177DD"/>
    <w:rsid w:val="00D202E8"/>
    <w:rsid w:val="00D238C4"/>
    <w:rsid w:val="00D37974"/>
    <w:rsid w:val="00D37EFB"/>
    <w:rsid w:val="00D4305F"/>
    <w:rsid w:val="00D43CF1"/>
    <w:rsid w:val="00D4478F"/>
    <w:rsid w:val="00D52F38"/>
    <w:rsid w:val="00D5705B"/>
    <w:rsid w:val="00D60B88"/>
    <w:rsid w:val="00D61A27"/>
    <w:rsid w:val="00D6501E"/>
    <w:rsid w:val="00D653D4"/>
    <w:rsid w:val="00D70B82"/>
    <w:rsid w:val="00D71950"/>
    <w:rsid w:val="00D7206A"/>
    <w:rsid w:val="00D76694"/>
    <w:rsid w:val="00D77DF5"/>
    <w:rsid w:val="00D849AE"/>
    <w:rsid w:val="00D86A8E"/>
    <w:rsid w:val="00D87340"/>
    <w:rsid w:val="00D9102F"/>
    <w:rsid w:val="00D932DD"/>
    <w:rsid w:val="00D93FB6"/>
    <w:rsid w:val="00D9595D"/>
    <w:rsid w:val="00D95EF9"/>
    <w:rsid w:val="00D97DA0"/>
    <w:rsid w:val="00DA2BB3"/>
    <w:rsid w:val="00DA43B3"/>
    <w:rsid w:val="00DB52AB"/>
    <w:rsid w:val="00DC162A"/>
    <w:rsid w:val="00DC1952"/>
    <w:rsid w:val="00DC1C3B"/>
    <w:rsid w:val="00DC276F"/>
    <w:rsid w:val="00DD016B"/>
    <w:rsid w:val="00DD1E89"/>
    <w:rsid w:val="00DD4130"/>
    <w:rsid w:val="00DD6793"/>
    <w:rsid w:val="00DD77A8"/>
    <w:rsid w:val="00DE0138"/>
    <w:rsid w:val="00DE10DE"/>
    <w:rsid w:val="00DE23E9"/>
    <w:rsid w:val="00DE426A"/>
    <w:rsid w:val="00DF381E"/>
    <w:rsid w:val="00DF3DD5"/>
    <w:rsid w:val="00DF456B"/>
    <w:rsid w:val="00DF7D62"/>
    <w:rsid w:val="00E0229D"/>
    <w:rsid w:val="00E02DB1"/>
    <w:rsid w:val="00E0582C"/>
    <w:rsid w:val="00E107C8"/>
    <w:rsid w:val="00E14DBE"/>
    <w:rsid w:val="00E2191A"/>
    <w:rsid w:val="00E25294"/>
    <w:rsid w:val="00E3093B"/>
    <w:rsid w:val="00E30A58"/>
    <w:rsid w:val="00E3552B"/>
    <w:rsid w:val="00E36D6A"/>
    <w:rsid w:val="00E407E1"/>
    <w:rsid w:val="00E408AA"/>
    <w:rsid w:val="00E41D44"/>
    <w:rsid w:val="00E43109"/>
    <w:rsid w:val="00E5098C"/>
    <w:rsid w:val="00E5467D"/>
    <w:rsid w:val="00E67C59"/>
    <w:rsid w:val="00E67C5C"/>
    <w:rsid w:val="00E708B5"/>
    <w:rsid w:val="00E71AE0"/>
    <w:rsid w:val="00E72B38"/>
    <w:rsid w:val="00E75CB4"/>
    <w:rsid w:val="00E76C53"/>
    <w:rsid w:val="00E8350F"/>
    <w:rsid w:val="00E861A6"/>
    <w:rsid w:val="00E90097"/>
    <w:rsid w:val="00E917D8"/>
    <w:rsid w:val="00E939B5"/>
    <w:rsid w:val="00E9549A"/>
    <w:rsid w:val="00E973F9"/>
    <w:rsid w:val="00EA6FD5"/>
    <w:rsid w:val="00EA7E82"/>
    <w:rsid w:val="00EC306D"/>
    <w:rsid w:val="00EC78E5"/>
    <w:rsid w:val="00ED3375"/>
    <w:rsid w:val="00ED6714"/>
    <w:rsid w:val="00ED6796"/>
    <w:rsid w:val="00ED7337"/>
    <w:rsid w:val="00ED7ACB"/>
    <w:rsid w:val="00EE35E2"/>
    <w:rsid w:val="00EE4110"/>
    <w:rsid w:val="00EE6D92"/>
    <w:rsid w:val="00EF0C77"/>
    <w:rsid w:val="00EF12DD"/>
    <w:rsid w:val="00EF34A6"/>
    <w:rsid w:val="00EF40D2"/>
    <w:rsid w:val="00F0442F"/>
    <w:rsid w:val="00F06889"/>
    <w:rsid w:val="00F20706"/>
    <w:rsid w:val="00F2093C"/>
    <w:rsid w:val="00F22280"/>
    <w:rsid w:val="00F22E91"/>
    <w:rsid w:val="00F24C73"/>
    <w:rsid w:val="00F27E57"/>
    <w:rsid w:val="00F3702B"/>
    <w:rsid w:val="00F45EC8"/>
    <w:rsid w:val="00F50D12"/>
    <w:rsid w:val="00F51BCE"/>
    <w:rsid w:val="00F678EB"/>
    <w:rsid w:val="00F707CF"/>
    <w:rsid w:val="00F70ACC"/>
    <w:rsid w:val="00F7191B"/>
    <w:rsid w:val="00F777FC"/>
    <w:rsid w:val="00F815AD"/>
    <w:rsid w:val="00F821FC"/>
    <w:rsid w:val="00F83D63"/>
    <w:rsid w:val="00F83E73"/>
    <w:rsid w:val="00F83F85"/>
    <w:rsid w:val="00F84F55"/>
    <w:rsid w:val="00FA1F82"/>
    <w:rsid w:val="00FA3090"/>
    <w:rsid w:val="00FB1347"/>
    <w:rsid w:val="00FB2992"/>
    <w:rsid w:val="00FB3BE1"/>
    <w:rsid w:val="00FB533A"/>
    <w:rsid w:val="00FB6B55"/>
    <w:rsid w:val="00FB7446"/>
    <w:rsid w:val="00FC0383"/>
    <w:rsid w:val="00FC0659"/>
    <w:rsid w:val="00FC0978"/>
    <w:rsid w:val="00FC67D7"/>
    <w:rsid w:val="00FD0A0F"/>
    <w:rsid w:val="00FD2354"/>
    <w:rsid w:val="00FD55C3"/>
    <w:rsid w:val="00FE0084"/>
    <w:rsid w:val="00FE3586"/>
    <w:rsid w:val="00FE4DA7"/>
    <w:rsid w:val="00FF0953"/>
    <w:rsid w:val="00FF1746"/>
    <w:rsid w:val="00FF455D"/>
    <w:rsid w:val="00FF473D"/>
    <w:rsid w:val="00FF6709"/>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A98D86"/>
  <w15:chartTrackingRefBased/>
  <w15:docId w15:val="{CBA9198F-214D-4FF6-806A-80F5CF9C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C2"/>
    <w:pPr>
      <w:spacing w:after="0" w:line="240" w:lineRule="auto"/>
    </w:pPr>
    <w:rPr>
      <w:rFonts w:ascii="Calibri" w:eastAsia="Times New Roman" w:hAnsi="Calibri" w:cs="Times New Roman"/>
      <w:color w:val="000000"/>
      <w:kern w:val="28"/>
      <w:szCs w:val="20"/>
    </w:rPr>
  </w:style>
  <w:style w:type="paragraph" w:styleId="Heading1">
    <w:name w:val="heading 1"/>
    <w:basedOn w:val="Normal"/>
    <w:next w:val="Normal"/>
    <w:link w:val="Heading1Char"/>
    <w:uiPriority w:val="9"/>
    <w:qFormat/>
    <w:rsid w:val="00A56F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Subtitle"/>
    <w:next w:val="Normal"/>
    <w:link w:val="Heading2Char"/>
    <w:uiPriority w:val="9"/>
    <w:unhideWhenUsed/>
    <w:qFormat/>
    <w:rsid w:val="00223EB1"/>
    <w:pPr>
      <w:keepNext/>
      <w:keepLines/>
      <w:spacing w:before="40"/>
      <w:outlineLvl w:val="1"/>
    </w:pPr>
    <w:rPr>
      <w:rFonts w:asciiTheme="majorHAnsi" w:eastAsiaTheme="majorEastAsia" w:hAnsiTheme="majorHAnsi" w:cstheme="majorBidi"/>
      <w:b/>
      <w:color w:val="767171" w:themeColor="background2" w:themeShade="80"/>
      <w:sz w:val="28"/>
      <w:szCs w:val="26"/>
      <w:u w:val="single"/>
    </w:rPr>
  </w:style>
  <w:style w:type="paragraph" w:styleId="Heading3">
    <w:name w:val="heading 3"/>
    <w:basedOn w:val="Normal"/>
    <w:next w:val="Normal"/>
    <w:link w:val="Heading3Char"/>
    <w:uiPriority w:val="9"/>
    <w:unhideWhenUsed/>
    <w:qFormat/>
    <w:rsid w:val="005462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56FC2"/>
    <w:rPr>
      <w:sz w:val="16"/>
      <w:szCs w:val="16"/>
    </w:rPr>
  </w:style>
  <w:style w:type="paragraph" w:styleId="CommentText">
    <w:name w:val="annotation text"/>
    <w:basedOn w:val="Normal"/>
    <w:link w:val="CommentTextChar"/>
    <w:semiHidden/>
    <w:rsid w:val="00A56FC2"/>
  </w:style>
  <w:style w:type="character" w:customStyle="1" w:styleId="CommentTextChar">
    <w:name w:val="Comment Text Char"/>
    <w:basedOn w:val="DefaultParagraphFont"/>
    <w:link w:val="CommentText"/>
    <w:semiHidden/>
    <w:rsid w:val="00A56FC2"/>
    <w:rPr>
      <w:rFonts w:ascii="Calibri" w:eastAsia="Times New Roman" w:hAnsi="Calibri" w:cs="Times New Roman"/>
      <w:color w:val="000000"/>
      <w:kern w:val="28"/>
      <w:szCs w:val="20"/>
    </w:rPr>
  </w:style>
  <w:style w:type="paragraph" w:styleId="BalloonText">
    <w:name w:val="Balloon Text"/>
    <w:basedOn w:val="Normal"/>
    <w:link w:val="BalloonTextChar"/>
    <w:uiPriority w:val="99"/>
    <w:semiHidden/>
    <w:unhideWhenUsed/>
    <w:rsid w:val="00A5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C2"/>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9"/>
    <w:rsid w:val="00A56FC2"/>
    <w:rPr>
      <w:rFonts w:asciiTheme="majorHAnsi" w:eastAsiaTheme="majorEastAsia" w:hAnsiTheme="majorHAnsi" w:cstheme="majorBidi"/>
      <w:color w:val="2E74B5" w:themeColor="accent1" w:themeShade="BF"/>
      <w:kern w:val="28"/>
      <w:sz w:val="32"/>
      <w:szCs w:val="32"/>
    </w:rPr>
  </w:style>
  <w:style w:type="paragraph" w:styleId="Subtitle">
    <w:name w:val="Subtitle"/>
    <w:basedOn w:val="Normal"/>
    <w:next w:val="Normal"/>
    <w:link w:val="SubtitleChar"/>
    <w:uiPriority w:val="11"/>
    <w:qFormat/>
    <w:rsid w:val="00A56F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56FC2"/>
    <w:rPr>
      <w:rFonts w:eastAsiaTheme="minorEastAsia"/>
      <w:color w:val="5A5A5A" w:themeColor="text1" w:themeTint="A5"/>
      <w:spacing w:val="15"/>
      <w:kern w:val="28"/>
    </w:rPr>
  </w:style>
  <w:style w:type="paragraph" w:styleId="CommentSubject">
    <w:name w:val="annotation subject"/>
    <w:basedOn w:val="CommentText"/>
    <w:next w:val="CommentText"/>
    <w:link w:val="CommentSubjectChar"/>
    <w:uiPriority w:val="99"/>
    <w:semiHidden/>
    <w:unhideWhenUsed/>
    <w:rsid w:val="00A56FC2"/>
    <w:rPr>
      <w:b/>
      <w:bCs/>
      <w:sz w:val="20"/>
    </w:rPr>
  </w:style>
  <w:style w:type="character" w:customStyle="1" w:styleId="CommentSubjectChar">
    <w:name w:val="Comment Subject Char"/>
    <w:basedOn w:val="CommentTextChar"/>
    <w:link w:val="CommentSubject"/>
    <w:uiPriority w:val="99"/>
    <w:semiHidden/>
    <w:rsid w:val="00A56FC2"/>
    <w:rPr>
      <w:rFonts w:ascii="Calibri" w:eastAsia="Times New Roman" w:hAnsi="Calibri" w:cs="Times New Roman"/>
      <w:b/>
      <w:bCs/>
      <w:color w:val="000000"/>
      <w:kern w:val="28"/>
      <w:sz w:val="20"/>
      <w:szCs w:val="20"/>
    </w:rPr>
  </w:style>
  <w:style w:type="character" w:styleId="Emphasis">
    <w:name w:val="Emphasis"/>
    <w:basedOn w:val="DefaultParagraphFont"/>
    <w:uiPriority w:val="20"/>
    <w:qFormat/>
    <w:rsid w:val="00A56FC2"/>
    <w:rPr>
      <w:i/>
      <w:iCs/>
    </w:rPr>
  </w:style>
  <w:style w:type="character" w:styleId="IntenseEmphasis">
    <w:name w:val="Intense Emphasis"/>
    <w:basedOn w:val="DefaultParagraphFont"/>
    <w:uiPriority w:val="21"/>
    <w:qFormat/>
    <w:rsid w:val="00A56FC2"/>
    <w:rPr>
      <w:i/>
      <w:iCs/>
      <w:color w:val="5B9BD5" w:themeColor="accent1"/>
    </w:rPr>
  </w:style>
  <w:style w:type="character" w:customStyle="1" w:styleId="Heading2Char">
    <w:name w:val="Heading 2 Char"/>
    <w:basedOn w:val="DefaultParagraphFont"/>
    <w:link w:val="Heading2"/>
    <w:uiPriority w:val="9"/>
    <w:rsid w:val="00223EB1"/>
    <w:rPr>
      <w:rFonts w:asciiTheme="majorHAnsi" w:eastAsiaTheme="majorEastAsia" w:hAnsiTheme="majorHAnsi" w:cstheme="majorBidi"/>
      <w:b/>
      <w:color w:val="767171" w:themeColor="background2" w:themeShade="80"/>
      <w:spacing w:val="15"/>
      <w:kern w:val="28"/>
      <w:sz w:val="28"/>
      <w:szCs w:val="26"/>
      <w:u w:val="single"/>
    </w:rPr>
  </w:style>
  <w:style w:type="paragraph" w:styleId="ListParagraph">
    <w:name w:val="List Paragraph"/>
    <w:basedOn w:val="Normal"/>
    <w:uiPriority w:val="34"/>
    <w:qFormat/>
    <w:rsid w:val="00016093"/>
    <w:pPr>
      <w:ind w:left="720"/>
      <w:contextualSpacing/>
    </w:pPr>
  </w:style>
  <w:style w:type="paragraph" w:styleId="NoSpacing">
    <w:name w:val="No Spacing"/>
    <w:link w:val="NoSpacingChar"/>
    <w:uiPriority w:val="1"/>
    <w:qFormat/>
    <w:rsid w:val="00006A8C"/>
    <w:pPr>
      <w:spacing w:after="0" w:line="240" w:lineRule="auto"/>
    </w:pPr>
    <w:rPr>
      <w:rFonts w:ascii="Calibri" w:eastAsia="Times New Roman" w:hAnsi="Calibri" w:cs="Times New Roman"/>
      <w:color w:val="000000"/>
      <w:kern w:val="28"/>
      <w:szCs w:val="20"/>
    </w:rPr>
  </w:style>
  <w:style w:type="paragraph" w:styleId="Header">
    <w:name w:val="header"/>
    <w:basedOn w:val="Normal"/>
    <w:link w:val="HeaderChar"/>
    <w:uiPriority w:val="99"/>
    <w:unhideWhenUsed/>
    <w:rsid w:val="0077712C"/>
    <w:pPr>
      <w:tabs>
        <w:tab w:val="center" w:pos="4680"/>
        <w:tab w:val="right" w:pos="9360"/>
      </w:tabs>
    </w:pPr>
  </w:style>
  <w:style w:type="character" w:customStyle="1" w:styleId="HeaderChar">
    <w:name w:val="Header Char"/>
    <w:basedOn w:val="DefaultParagraphFont"/>
    <w:link w:val="Header"/>
    <w:uiPriority w:val="99"/>
    <w:rsid w:val="0077712C"/>
    <w:rPr>
      <w:rFonts w:ascii="Calibri" w:eastAsia="Times New Roman" w:hAnsi="Calibri" w:cs="Times New Roman"/>
      <w:color w:val="000000"/>
      <w:kern w:val="28"/>
      <w:szCs w:val="20"/>
    </w:rPr>
  </w:style>
  <w:style w:type="paragraph" w:styleId="Footer">
    <w:name w:val="footer"/>
    <w:basedOn w:val="Normal"/>
    <w:link w:val="FooterChar"/>
    <w:uiPriority w:val="99"/>
    <w:unhideWhenUsed/>
    <w:rsid w:val="0077712C"/>
    <w:pPr>
      <w:tabs>
        <w:tab w:val="center" w:pos="4680"/>
        <w:tab w:val="right" w:pos="9360"/>
      </w:tabs>
    </w:pPr>
  </w:style>
  <w:style w:type="character" w:customStyle="1" w:styleId="FooterChar">
    <w:name w:val="Footer Char"/>
    <w:basedOn w:val="DefaultParagraphFont"/>
    <w:link w:val="Footer"/>
    <w:uiPriority w:val="99"/>
    <w:rsid w:val="0077712C"/>
    <w:rPr>
      <w:rFonts w:ascii="Calibri" w:eastAsia="Times New Roman" w:hAnsi="Calibri" w:cs="Times New Roman"/>
      <w:color w:val="000000"/>
      <w:kern w:val="28"/>
      <w:szCs w:val="20"/>
    </w:rPr>
  </w:style>
  <w:style w:type="paragraph" w:styleId="TOCHeading">
    <w:name w:val="TOC Heading"/>
    <w:basedOn w:val="Heading1"/>
    <w:next w:val="Normal"/>
    <w:uiPriority w:val="39"/>
    <w:unhideWhenUsed/>
    <w:qFormat/>
    <w:rsid w:val="000E2A33"/>
    <w:pPr>
      <w:spacing w:line="259" w:lineRule="auto"/>
      <w:outlineLvl w:val="9"/>
    </w:pPr>
    <w:rPr>
      <w:kern w:val="0"/>
    </w:rPr>
  </w:style>
  <w:style w:type="paragraph" w:styleId="TOC1">
    <w:name w:val="toc 1"/>
    <w:basedOn w:val="Normal"/>
    <w:next w:val="Normal"/>
    <w:autoRedefine/>
    <w:uiPriority w:val="39"/>
    <w:unhideWhenUsed/>
    <w:rsid w:val="000E2A33"/>
    <w:pPr>
      <w:spacing w:after="100"/>
    </w:pPr>
  </w:style>
  <w:style w:type="paragraph" w:styleId="TOC2">
    <w:name w:val="toc 2"/>
    <w:basedOn w:val="Normal"/>
    <w:next w:val="Normal"/>
    <w:autoRedefine/>
    <w:uiPriority w:val="39"/>
    <w:unhideWhenUsed/>
    <w:rsid w:val="000E2A33"/>
    <w:pPr>
      <w:spacing w:after="100"/>
      <w:ind w:left="220"/>
    </w:pPr>
  </w:style>
  <w:style w:type="character" w:styleId="Hyperlink">
    <w:name w:val="Hyperlink"/>
    <w:basedOn w:val="DefaultParagraphFont"/>
    <w:uiPriority w:val="99"/>
    <w:unhideWhenUsed/>
    <w:rsid w:val="000E2A33"/>
    <w:rPr>
      <w:color w:val="0563C1" w:themeColor="hyperlink"/>
      <w:u w:val="single"/>
    </w:rPr>
  </w:style>
  <w:style w:type="paragraph" w:styleId="TOC3">
    <w:name w:val="toc 3"/>
    <w:basedOn w:val="Normal"/>
    <w:next w:val="Normal"/>
    <w:autoRedefine/>
    <w:uiPriority w:val="39"/>
    <w:unhideWhenUsed/>
    <w:rsid w:val="000E2A33"/>
    <w:pPr>
      <w:spacing w:after="100" w:line="259" w:lineRule="auto"/>
      <w:ind w:left="440"/>
    </w:pPr>
    <w:rPr>
      <w:rFonts w:asciiTheme="minorHAnsi" w:eastAsiaTheme="minorEastAsia" w:hAnsiTheme="minorHAnsi"/>
      <w:color w:val="auto"/>
      <w:kern w:val="0"/>
      <w:szCs w:val="22"/>
    </w:rPr>
  </w:style>
  <w:style w:type="table" w:styleId="TableGrid">
    <w:name w:val="Table Grid"/>
    <w:basedOn w:val="TableNormal"/>
    <w:uiPriority w:val="39"/>
    <w:rsid w:val="00C7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7281"/>
    <w:pPr>
      <w:spacing w:after="0" w:line="240" w:lineRule="auto"/>
    </w:pPr>
    <w:rPr>
      <w:rFonts w:ascii="Calibri" w:eastAsia="Times New Roman" w:hAnsi="Calibri" w:cs="Times New Roman"/>
      <w:color w:val="000000"/>
      <w:kern w:val="28"/>
      <w:szCs w:val="20"/>
    </w:rPr>
  </w:style>
  <w:style w:type="character" w:customStyle="1" w:styleId="Heading3Char">
    <w:name w:val="Heading 3 Char"/>
    <w:basedOn w:val="DefaultParagraphFont"/>
    <w:link w:val="Heading3"/>
    <w:uiPriority w:val="9"/>
    <w:rsid w:val="005462FC"/>
    <w:rPr>
      <w:rFonts w:asciiTheme="majorHAnsi" w:eastAsiaTheme="majorEastAsia" w:hAnsiTheme="majorHAnsi" w:cstheme="majorBidi"/>
      <w:color w:val="1F4D78" w:themeColor="accent1" w:themeShade="7F"/>
      <w:kern w:val="28"/>
      <w:sz w:val="24"/>
      <w:szCs w:val="24"/>
    </w:rPr>
  </w:style>
  <w:style w:type="character" w:customStyle="1" w:styleId="NoSpacingChar">
    <w:name w:val="No Spacing Char"/>
    <w:basedOn w:val="DefaultParagraphFont"/>
    <w:link w:val="NoSpacing"/>
    <w:uiPriority w:val="1"/>
    <w:rsid w:val="00DE10DE"/>
    <w:rPr>
      <w:rFonts w:ascii="Calibri" w:eastAsia="Times New Roman" w:hAnsi="Calibri" w:cs="Times New Roman"/>
      <w:color w:val="000000"/>
      <w:kern w:val="28"/>
      <w:szCs w:val="20"/>
    </w:rPr>
  </w:style>
  <w:style w:type="paragraph" w:styleId="PlainText">
    <w:name w:val="Plain Text"/>
    <w:basedOn w:val="Normal"/>
    <w:link w:val="PlainTextChar"/>
    <w:uiPriority w:val="99"/>
    <w:unhideWhenUsed/>
    <w:rsid w:val="00FB2992"/>
    <w:rPr>
      <w:rFonts w:cstheme="minorBidi"/>
      <w:color w:val="auto"/>
      <w:kern w:val="2"/>
      <w:szCs w:val="21"/>
      <w14:ligatures w14:val="standardContextual"/>
    </w:rPr>
  </w:style>
  <w:style w:type="character" w:customStyle="1" w:styleId="PlainTextChar">
    <w:name w:val="Plain Text Char"/>
    <w:basedOn w:val="DefaultParagraphFont"/>
    <w:link w:val="PlainText"/>
    <w:uiPriority w:val="99"/>
    <w:rsid w:val="00FB2992"/>
    <w:rPr>
      <w:rFonts w:ascii="Calibri" w:eastAsia="Times New Roman" w:hAnsi="Calibri"/>
      <w:kern w:val="2"/>
      <w:szCs w:val="21"/>
      <w14:ligatures w14:val="standardContextual"/>
    </w:rPr>
  </w:style>
  <w:style w:type="paragraph" w:styleId="FootnoteText">
    <w:name w:val="footnote text"/>
    <w:basedOn w:val="Normal"/>
    <w:link w:val="FootnoteTextChar"/>
    <w:uiPriority w:val="99"/>
    <w:semiHidden/>
    <w:unhideWhenUsed/>
    <w:rsid w:val="005225D0"/>
    <w:rPr>
      <w:sz w:val="20"/>
    </w:rPr>
  </w:style>
  <w:style w:type="character" w:customStyle="1" w:styleId="FootnoteTextChar">
    <w:name w:val="Footnote Text Char"/>
    <w:basedOn w:val="DefaultParagraphFont"/>
    <w:link w:val="FootnoteText"/>
    <w:uiPriority w:val="99"/>
    <w:semiHidden/>
    <w:rsid w:val="005225D0"/>
    <w:rPr>
      <w:rFonts w:ascii="Calibri" w:eastAsia="Times New Roman" w:hAnsi="Calibri" w:cs="Times New Roman"/>
      <w:color w:val="000000"/>
      <w:kern w:val="28"/>
      <w:sz w:val="20"/>
      <w:szCs w:val="20"/>
    </w:rPr>
  </w:style>
  <w:style w:type="character" w:styleId="FootnoteReference">
    <w:name w:val="footnote reference"/>
    <w:basedOn w:val="DefaultParagraphFont"/>
    <w:uiPriority w:val="99"/>
    <w:semiHidden/>
    <w:unhideWhenUsed/>
    <w:rsid w:val="005225D0"/>
    <w:rPr>
      <w:vertAlign w:val="superscript"/>
    </w:rPr>
  </w:style>
  <w:style w:type="character" w:styleId="UnresolvedMention">
    <w:name w:val="Unresolved Mention"/>
    <w:basedOn w:val="DefaultParagraphFont"/>
    <w:uiPriority w:val="99"/>
    <w:semiHidden/>
    <w:unhideWhenUsed/>
    <w:rsid w:val="005225D0"/>
    <w:rPr>
      <w:color w:val="605E5C"/>
      <w:shd w:val="clear" w:color="auto" w:fill="E1DFDD"/>
    </w:rPr>
  </w:style>
  <w:style w:type="paragraph" w:styleId="EndnoteText">
    <w:name w:val="endnote text"/>
    <w:basedOn w:val="Normal"/>
    <w:link w:val="EndnoteTextChar"/>
    <w:uiPriority w:val="99"/>
    <w:semiHidden/>
    <w:unhideWhenUsed/>
    <w:rsid w:val="000753C5"/>
    <w:rPr>
      <w:sz w:val="20"/>
    </w:rPr>
  </w:style>
  <w:style w:type="character" w:customStyle="1" w:styleId="EndnoteTextChar">
    <w:name w:val="Endnote Text Char"/>
    <w:basedOn w:val="DefaultParagraphFont"/>
    <w:link w:val="EndnoteText"/>
    <w:uiPriority w:val="99"/>
    <w:semiHidden/>
    <w:rsid w:val="000753C5"/>
    <w:rPr>
      <w:rFonts w:ascii="Calibri" w:eastAsia="Times New Roman" w:hAnsi="Calibri" w:cs="Times New Roman"/>
      <w:color w:val="000000"/>
      <w:kern w:val="28"/>
      <w:sz w:val="20"/>
      <w:szCs w:val="20"/>
    </w:rPr>
  </w:style>
  <w:style w:type="character" w:styleId="EndnoteReference">
    <w:name w:val="endnote reference"/>
    <w:basedOn w:val="DefaultParagraphFont"/>
    <w:uiPriority w:val="99"/>
    <w:semiHidden/>
    <w:unhideWhenUsed/>
    <w:rsid w:val="00075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4890">
      <w:bodyDiv w:val="1"/>
      <w:marLeft w:val="0"/>
      <w:marRight w:val="0"/>
      <w:marTop w:val="0"/>
      <w:marBottom w:val="0"/>
      <w:divBdr>
        <w:top w:val="none" w:sz="0" w:space="0" w:color="auto"/>
        <w:left w:val="none" w:sz="0" w:space="0" w:color="auto"/>
        <w:bottom w:val="none" w:sz="0" w:space="0" w:color="auto"/>
        <w:right w:val="none" w:sz="0" w:space="0" w:color="auto"/>
      </w:divBdr>
    </w:div>
    <w:div w:id="516696741">
      <w:bodyDiv w:val="1"/>
      <w:marLeft w:val="0"/>
      <w:marRight w:val="0"/>
      <w:marTop w:val="0"/>
      <w:marBottom w:val="0"/>
      <w:divBdr>
        <w:top w:val="none" w:sz="0" w:space="0" w:color="auto"/>
        <w:left w:val="none" w:sz="0" w:space="0" w:color="auto"/>
        <w:bottom w:val="none" w:sz="0" w:space="0" w:color="auto"/>
        <w:right w:val="none" w:sz="0" w:space="0" w:color="auto"/>
      </w:divBdr>
    </w:div>
    <w:div w:id="517738678">
      <w:bodyDiv w:val="1"/>
      <w:marLeft w:val="0"/>
      <w:marRight w:val="0"/>
      <w:marTop w:val="0"/>
      <w:marBottom w:val="0"/>
      <w:divBdr>
        <w:top w:val="none" w:sz="0" w:space="0" w:color="auto"/>
        <w:left w:val="none" w:sz="0" w:space="0" w:color="auto"/>
        <w:bottom w:val="none" w:sz="0" w:space="0" w:color="auto"/>
        <w:right w:val="none" w:sz="0" w:space="0" w:color="auto"/>
      </w:divBdr>
    </w:div>
    <w:div w:id="673533215">
      <w:bodyDiv w:val="1"/>
      <w:marLeft w:val="0"/>
      <w:marRight w:val="0"/>
      <w:marTop w:val="0"/>
      <w:marBottom w:val="0"/>
      <w:divBdr>
        <w:top w:val="none" w:sz="0" w:space="0" w:color="auto"/>
        <w:left w:val="none" w:sz="0" w:space="0" w:color="auto"/>
        <w:bottom w:val="none" w:sz="0" w:space="0" w:color="auto"/>
        <w:right w:val="none" w:sz="0" w:space="0" w:color="auto"/>
      </w:divBdr>
    </w:div>
    <w:div w:id="950011110">
      <w:bodyDiv w:val="1"/>
      <w:marLeft w:val="0"/>
      <w:marRight w:val="0"/>
      <w:marTop w:val="0"/>
      <w:marBottom w:val="0"/>
      <w:divBdr>
        <w:top w:val="none" w:sz="0" w:space="0" w:color="auto"/>
        <w:left w:val="none" w:sz="0" w:space="0" w:color="auto"/>
        <w:bottom w:val="none" w:sz="0" w:space="0" w:color="auto"/>
        <w:right w:val="none" w:sz="0" w:space="0" w:color="auto"/>
      </w:divBdr>
    </w:div>
    <w:div w:id="1227491333">
      <w:bodyDiv w:val="1"/>
      <w:marLeft w:val="0"/>
      <w:marRight w:val="0"/>
      <w:marTop w:val="0"/>
      <w:marBottom w:val="0"/>
      <w:divBdr>
        <w:top w:val="none" w:sz="0" w:space="0" w:color="auto"/>
        <w:left w:val="none" w:sz="0" w:space="0" w:color="auto"/>
        <w:bottom w:val="none" w:sz="0" w:space="0" w:color="auto"/>
        <w:right w:val="none" w:sz="0" w:space="0" w:color="auto"/>
      </w:divBdr>
    </w:div>
    <w:div w:id="1264922709">
      <w:bodyDiv w:val="1"/>
      <w:marLeft w:val="0"/>
      <w:marRight w:val="0"/>
      <w:marTop w:val="0"/>
      <w:marBottom w:val="0"/>
      <w:divBdr>
        <w:top w:val="none" w:sz="0" w:space="0" w:color="auto"/>
        <w:left w:val="none" w:sz="0" w:space="0" w:color="auto"/>
        <w:bottom w:val="none" w:sz="0" w:space="0" w:color="auto"/>
        <w:right w:val="none" w:sz="0" w:space="0" w:color="auto"/>
      </w:divBdr>
    </w:div>
    <w:div w:id="1522469838">
      <w:bodyDiv w:val="1"/>
      <w:marLeft w:val="0"/>
      <w:marRight w:val="0"/>
      <w:marTop w:val="0"/>
      <w:marBottom w:val="0"/>
      <w:divBdr>
        <w:top w:val="none" w:sz="0" w:space="0" w:color="auto"/>
        <w:left w:val="none" w:sz="0" w:space="0" w:color="auto"/>
        <w:bottom w:val="none" w:sz="0" w:space="0" w:color="auto"/>
        <w:right w:val="none" w:sz="0" w:space="0" w:color="auto"/>
      </w:divBdr>
    </w:div>
    <w:div w:id="1687369563">
      <w:bodyDiv w:val="1"/>
      <w:marLeft w:val="0"/>
      <w:marRight w:val="0"/>
      <w:marTop w:val="0"/>
      <w:marBottom w:val="0"/>
      <w:divBdr>
        <w:top w:val="none" w:sz="0" w:space="0" w:color="auto"/>
        <w:left w:val="none" w:sz="0" w:space="0" w:color="auto"/>
        <w:bottom w:val="none" w:sz="0" w:space="0" w:color="auto"/>
        <w:right w:val="none" w:sz="0" w:space="0" w:color="auto"/>
      </w:divBdr>
    </w:div>
    <w:div w:id="1839269060">
      <w:bodyDiv w:val="1"/>
      <w:marLeft w:val="0"/>
      <w:marRight w:val="0"/>
      <w:marTop w:val="0"/>
      <w:marBottom w:val="0"/>
      <w:divBdr>
        <w:top w:val="none" w:sz="0" w:space="0" w:color="auto"/>
        <w:left w:val="none" w:sz="0" w:space="0" w:color="auto"/>
        <w:bottom w:val="none" w:sz="0" w:space="0" w:color="auto"/>
        <w:right w:val="none" w:sz="0" w:space="0" w:color="auto"/>
      </w:divBdr>
    </w:div>
    <w:div w:id="1840342242">
      <w:bodyDiv w:val="1"/>
      <w:marLeft w:val="0"/>
      <w:marRight w:val="0"/>
      <w:marTop w:val="0"/>
      <w:marBottom w:val="0"/>
      <w:divBdr>
        <w:top w:val="none" w:sz="0" w:space="0" w:color="auto"/>
        <w:left w:val="none" w:sz="0" w:space="0" w:color="auto"/>
        <w:bottom w:val="none" w:sz="0" w:space="0" w:color="auto"/>
        <w:right w:val="none" w:sz="0" w:space="0" w:color="auto"/>
      </w:divBdr>
    </w:div>
    <w:div w:id="1997372777">
      <w:bodyDiv w:val="1"/>
      <w:marLeft w:val="0"/>
      <w:marRight w:val="0"/>
      <w:marTop w:val="0"/>
      <w:marBottom w:val="0"/>
      <w:divBdr>
        <w:top w:val="none" w:sz="0" w:space="0" w:color="auto"/>
        <w:left w:val="none" w:sz="0" w:space="0" w:color="auto"/>
        <w:bottom w:val="none" w:sz="0" w:space="0" w:color="auto"/>
        <w:right w:val="none" w:sz="0" w:space="0" w:color="auto"/>
      </w:divBdr>
    </w:div>
    <w:div w:id="21334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1/___http:/mentoringcomplete.com___.YzJ1OmNvdmF2YW5hbjpjOm86NWVjODA1NzAzYjVhMjU2YzExYzZlZjQwNzcwYWE2MTg6Nzo5YmFhOmQ1ODlkZGJjYmMyMWM3ZWQwMTAzYThhZjQwMjBiYzYyZjQ1NjZhNDk3OGMzZjcxZTEwNDRkMjBhMTg4NTRhNGI6aDpUOk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ntalhealth.va.gov/docs/data-sheets/2022/2022_State_Data_Sheets_California_508.pdf" TargetMode="External"/><Relationship Id="rId7" Type="http://schemas.openxmlformats.org/officeDocument/2006/relationships/hyperlink" Target="https://www.ncbi.nlm.nih.gov/pmc/?term=PMC2352144" TargetMode="External"/><Relationship Id="rId2" Type="http://schemas.openxmlformats.org/officeDocument/2006/relationships/hyperlink" Target="https://afsp.org/risk-factors-protective-factors-and-warning-signs/" TargetMode="External"/><Relationship Id="rId1" Type="http://schemas.openxmlformats.org/officeDocument/2006/relationships/hyperlink" Target="https://www.bls.gov/" TargetMode="External"/><Relationship Id="rId6" Type="http://schemas.openxmlformats.org/officeDocument/2006/relationships/hyperlink" Target="https://www.ncbi.nlm.nih.gov/pmc/?term=PMC9243938" TargetMode="External"/><Relationship Id="rId5" Type="http://schemas.openxmlformats.org/officeDocument/2006/relationships/hyperlink" Target="https://psycnet.apa.org/doi/10.1037/cps0000033" TargetMode="External"/><Relationship Id="rId4" Type="http://schemas.openxmlformats.org/officeDocument/2006/relationships/hyperlink" Target="https://blogs.cdc.gov/niosh-science-blog/2021/04/06/suicides-first-respo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A504A941A4C646962DA7CBB44E1E30" ma:contentTypeVersion="5" ma:contentTypeDescription="Create a new document." ma:contentTypeScope="" ma:versionID="681091361c5ee29b49baa2e4bde6e22c">
  <xsd:schema xmlns:xsd="http://www.w3.org/2001/XMLSchema" xmlns:xs="http://www.w3.org/2001/XMLSchema" xmlns:p="http://schemas.microsoft.com/office/2006/metadata/properties" xmlns:ns2="98851fb3-c1c5-4077-9405-dcd0bd7f6627" xmlns:ns3="a3039f32-e873-48ee-b5f3-98b3339cfafd" targetNamespace="http://schemas.microsoft.com/office/2006/metadata/properties" ma:root="true" ma:fieldsID="0598e86c0787d8c10a8f72c2bca1f0b0" ns2:_="" ns3:_="">
    <xsd:import namespace="98851fb3-c1c5-4077-9405-dcd0bd7f6627"/>
    <xsd:import namespace="a3039f32-e873-48ee-b5f3-98b3339cfa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1fb3-c1c5-4077-9405-dcd0bd7f66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39f32-e873-48ee-b5f3-98b3339cfaf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6A515-ECF8-4709-BFFB-87A531BDC77E}">
  <ds:schemaRefs>
    <ds:schemaRef ds:uri="http://schemas.openxmlformats.org/officeDocument/2006/bibliography"/>
  </ds:schemaRefs>
</ds:datastoreItem>
</file>

<file path=customXml/itemProps2.xml><?xml version="1.0" encoding="utf-8"?>
<ds:datastoreItem xmlns:ds="http://schemas.openxmlformats.org/officeDocument/2006/customXml" ds:itemID="{E89D5542-2C52-4766-B9E8-CB11D9DA8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7417E-E90B-4BED-8715-65A2242F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1fb3-c1c5-4077-9405-dcd0bd7f6627"/>
    <ds:schemaRef ds:uri="a3039f32-e873-48ee-b5f3-98b3339cf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341DA-CD3D-483E-B7A6-CB5359310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6172</Words>
  <Characters>35181</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Greenberg</dc:creator>
  <cp:keywords/>
  <dc:description/>
  <cp:lastModifiedBy>Carson, Hilary</cp:lastModifiedBy>
  <cp:revision>2</cp:revision>
  <cp:lastPrinted>2025-02-12T23:24:00Z</cp:lastPrinted>
  <dcterms:created xsi:type="dcterms:W3CDTF">2025-02-20T00:00:00Z</dcterms:created>
  <dcterms:modified xsi:type="dcterms:W3CDTF">2025-02-20T00:00:00Z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0x01010020A504A941A4C646962DA7CBB44E1E30</vt:lpwstr>
  </property>
</Properties>
</file>